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417A" w14:textId="437898F0" w:rsidR="00C803AE" w:rsidRPr="00D37C52" w:rsidRDefault="001E0C44" w:rsidP="008C7168">
      <w:pPr>
        <w:pStyle w:val="Textoindependiente3"/>
        <w:jc w:val="both"/>
        <w:rPr>
          <w:rFonts w:ascii="Aptos Display" w:hAnsi="Aptos Display"/>
          <w:color w:val="7F7F7F"/>
          <w:sz w:val="24"/>
          <w:szCs w:val="24"/>
          <w:u w:color="7F7F7F"/>
          <w:lang w:val="ca-ES"/>
        </w:rPr>
      </w:pPr>
      <w:r>
        <w:rPr>
          <w:rFonts w:ascii="Aptos Display" w:hAnsi="Aptos Display"/>
          <w:color w:val="7F7F7F"/>
          <w:sz w:val="24"/>
          <w:szCs w:val="24"/>
          <w:u w:color="7F7F7F"/>
          <w:lang w:val="ca-ES"/>
        </w:rPr>
        <w:t>Nota d’Agenda</w:t>
      </w:r>
    </w:p>
    <w:p w14:paraId="724BCA65" w14:textId="525FACDE" w:rsidR="00C803AE" w:rsidRPr="00A37795" w:rsidRDefault="00C803AE" w:rsidP="00A37795">
      <w:pPr>
        <w:pStyle w:val="Textoindependiente3"/>
        <w:spacing w:line="276" w:lineRule="auto"/>
        <w:jc w:val="both"/>
        <w:rPr>
          <w:rFonts w:ascii="Aptos Display" w:eastAsia="Verdana" w:hAnsi="Aptos Display" w:cs="Verdana"/>
          <w:b w:val="0"/>
          <w:bCs w:val="0"/>
          <w:color w:val="FF0000"/>
          <w:u w:color="FF0000"/>
          <w:lang w:val="ca-ES"/>
        </w:rPr>
      </w:pPr>
    </w:p>
    <w:p w14:paraId="4DE43865" w14:textId="5D73C34A" w:rsidR="00E0657B" w:rsidRPr="000256F5" w:rsidRDefault="000256F5" w:rsidP="00AB71AB">
      <w:pPr>
        <w:pStyle w:val="Textoindependiente3"/>
        <w:spacing w:line="276" w:lineRule="auto"/>
        <w:jc w:val="both"/>
        <w:rPr>
          <w:rFonts w:ascii="Aptos Display" w:hAnsi="Aptos Display" w:cs="Tahoma"/>
          <w:b w:val="0"/>
          <w:bCs w:val="0"/>
          <w:i/>
          <w:iCs/>
          <w:color w:val="990033"/>
          <w:sz w:val="45"/>
          <w:szCs w:val="45"/>
          <w:lang w:val="ca-ES"/>
        </w:rPr>
      </w:pPr>
      <w:r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>L</w:t>
      </w:r>
      <w:r w:rsidR="00EF4F62"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>a sèrie</w:t>
      </w:r>
      <w:r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 xml:space="preserve"> d’obra gràfica</w:t>
      </w:r>
      <w:r w:rsidR="00EF4F62"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 xml:space="preserve"> </w:t>
      </w:r>
      <w:r w:rsidR="00EF4F62" w:rsidRPr="000256F5">
        <w:rPr>
          <w:rFonts w:ascii="Aptos Display" w:hAnsi="Aptos Display" w:cs="Tahoma"/>
          <w:i/>
          <w:iCs/>
          <w:color w:val="632423"/>
          <w:sz w:val="45"/>
          <w:szCs w:val="45"/>
          <w:lang w:val="ca-ES"/>
        </w:rPr>
        <w:t>Alícia al País de les Meravelles</w:t>
      </w:r>
      <w:r w:rsidR="00EF4F62"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 xml:space="preserve"> </w:t>
      </w:r>
      <w:r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 xml:space="preserve">es pot veure </w:t>
      </w:r>
      <w:r w:rsidR="00EF4F62"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>al Teatre-Museu</w:t>
      </w:r>
      <w:r w:rsidR="00A77434" w:rsidRPr="000256F5">
        <w:rPr>
          <w:rFonts w:ascii="Aptos Display" w:hAnsi="Aptos Display" w:cs="Tahoma"/>
          <w:color w:val="632423"/>
          <w:sz w:val="45"/>
          <w:szCs w:val="45"/>
          <w:lang w:val="ca-ES"/>
        </w:rPr>
        <w:t xml:space="preserve"> Dalí</w:t>
      </w:r>
    </w:p>
    <w:p w14:paraId="41CB4761" w14:textId="77777777" w:rsidR="00A45B8D" w:rsidRDefault="00A45B8D" w:rsidP="00986CF0">
      <w:pPr>
        <w:autoSpaceDE w:val="0"/>
        <w:autoSpaceDN w:val="0"/>
        <w:spacing w:line="276" w:lineRule="auto"/>
        <w:jc w:val="both"/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</w:pPr>
    </w:p>
    <w:p w14:paraId="5A990978" w14:textId="3E84B36F" w:rsidR="007E51AB" w:rsidRPr="00702A50" w:rsidRDefault="00162DFC" w:rsidP="00AB71AB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  <w:r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>Figueres</w:t>
      </w:r>
      <w:r w:rsidR="00BF2CD8"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 xml:space="preserve">, </w:t>
      </w:r>
      <w:r w:rsidR="00635D4E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>5</w:t>
      </w:r>
      <w:r w:rsidR="003B6818"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 xml:space="preserve"> de desembre</w:t>
      </w:r>
      <w:r w:rsidR="00FD7A91"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 xml:space="preserve"> de 2024</w:t>
      </w:r>
      <w:r w:rsidR="00BF2CD8"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>.-</w:t>
      </w:r>
      <w:bookmarkStart w:id="0" w:name="_Hlk57804341"/>
      <w:r w:rsidR="003B6818" w:rsidRPr="00702A50">
        <w:rPr>
          <w:rFonts w:ascii="Aptos Display" w:hAnsi="Aptos Display"/>
          <w:b/>
          <w:bCs/>
          <w:color w:val="632423"/>
          <w:sz w:val="22"/>
          <w:szCs w:val="22"/>
          <w:u w:color="632423"/>
          <w:lang w:val="ca-ES"/>
        </w:rPr>
        <w:t xml:space="preserve"> </w:t>
      </w:r>
      <w:r w:rsidR="00E7077C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>D</w:t>
      </w:r>
      <w:r w:rsidR="003B6818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es del </w:t>
      </w:r>
      <w:r w:rsidR="005D4E6E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>29 de novembre passat es po</w:t>
      </w:r>
      <w:r w:rsidR="00702A50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>den</w:t>
      </w:r>
      <w:r w:rsidR="005D4E6E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 veure al Teatre-Museu Dalí de </w:t>
      </w:r>
      <w:r w:rsidR="005D4E6E" w:rsidRPr="00F14E93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Figueres </w:t>
      </w:r>
      <w:r w:rsidR="00D642D8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>vuit</w:t>
      </w:r>
      <w:r w:rsidR="00F14E93" w:rsidRPr="00F14E93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 estampes</w:t>
      </w:r>
      <w:r w:rsidR="005D4E6E" w:rsidRPr="00F14E93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 de la</w:t>
      </w:r>
      <w:r w:rsidR="005D4E6E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 sèrie </w:t>
      </w:r>
      <w:r w:rsidR="005D4E6E" w:rsidRPr="00702A50">
        <w:rPr>
          <w:rFonts w:ascii="Aptos Display" w:hAnsi="Aptos Display"/>
          <w:b/>
          <w:bCs/>
          <w:i/>
          <w:iCs/>
          <w:color w:val="auto"/>
          <w:sz w:val="22"/>
          <w:szCs w:val="22"/>
          <w:u w:color="632423"/>
          <w:lang w:val="ca-ES"/>
        </w:rPr>
        <w:t>Alícia al País de les Meravelles</w:t>
      </w:r>
      <w:r w:rsidR="005D4E6E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 </w:t>
      </w:r>
      <w:r w:rsidR="00E7077C" w:rsidRPr="00702A50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 xml:space="preserve">fetes per Salvador Dalí l’any </w:t>
      </w:r>
      <w:r w:rsidR="000256F5">
        <w:rPr>
          <w:rFonts w:ascii="Aptos Display" w:hAnsi="Aptos Display"/>
          <w:color w:val="auto"/>
          <w:sz w:val="22"/>
          <w:szCs w:val="22"/>
          <w:u w:color="632423"/>
          <w:lang w:val="ca-ES"/>
        </w:rPr>
        <w:t>1969</w:t>
      </w:r>
      <w:r w:rsidR="002944ED" w:rsidRPr="00702A50">
        <w:rPr>
          <w:rFonts w:ascii="Aptos Display" w:hAnsi="Aptos Display"/>
          <w:sz w:val="22"/>
          <w:szCs w:val="22"/>
          <w:lang w:val="ca-ES"/>
        </w:rPr>
        <w:t>.</w:t>
      </w:r>
    </w:p>
    <w:p w14:paraId="4577C5C0" w14:textId="77777777" w:rsidR="00E7077C" w:rsidRPr="00702A50" w:rsidRDefault="00E7077C" w:rsidP="00AB71AB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</w:p>
    <w:p w14:paraId="169C61F5" w14:textId="5BE8F048" w:rsidR="00E7077C" w:rsidRDefault="00BC6FFF" w:rsidP="00F310BA">
      <w:pPr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  <w:r w:rsidRPr="00702A50">
        <w:rPr>
          <w:rFonts w:ascii="Aptos Display" w:hAnsi="Aptos Display"/>
          <w:sz w:val="22"/>
          <w:szCs w:val="22"/>
          <w:lang w:val="ca-ES"/>
        </w:rPr>
        <w:t>El famós conte de</w:t>
      </w:r>
      <w:r w:rsidR="00054D0A">
        <w:rPr>
          <w:rFonts w:ascii="Aptos Display" w:hAnsi="Aptos Display"/>
          <w:sz w:val="22"/>
          <w:szCs w:val="22"/>
          <w:lang w:val="ca-ES"/>
        </w:rPr>
        <w:t xml:space="preserve"> </w:t>
      </w:r>
      <w:r w:rsidRPr="00702A50">
        <w:rPr>
          <w:rFonts w:ascii="Aptos Display" w:hAnsi="Aptos Display"/>
          <w:sz w:val="22"/>
          <w:szCs w:val="22"/>
          <w:lang w:val="ca-ES"/>
        </w:rPr>
        <w:t>l</w:t>
      </w:r>
      <w:r w:rsidR="00054D0A">
        <w:rPr>
          <w:rFonts w:ascii="Aptos Display" w:hAnsi="Aptos Display"/>
          <w:sz w:val="22"/>
          <w:szCs w:val="22"/>
          <w:lang w:val="ca-ES"/>
        </w:rPr>
        <w:t>’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escriptor anglès Rev. Charles </w:t>
      </w:r>
      <w:proofErr w:type="spellStart"/>
      <w:r w:rsidRPr="00702A50">
        <w:rPr>
          <w:rFonts w:ascii="Aptos Display" w:hAnsi="Aptos Display"/>
          <w:sz w:val="22"/>
          <w:szCs w:val="22"/>
          <w:lang w:val="ca-ES"/>
        </w:rPr>
        <w:t>Dodgson</w:t>
      </w:r>
      <w:proofErr w:type="spellEnd"/>
      <w:r w:rsidRPr="00702A50">
        <w:rPr>
          <w:rFonts w:ascii="Aptos Display" w:hAnsi="Aptos Display"/>
          <w:sz w:val="22"/>
          <w:szCs w:val="22"/>
          <w:lang w:val="ca-ES"/>
        </w:rPr>
        <w:t xml:space="preserve">, conegut pel pseudònim </w:t>
      </w:r>
      <w:r w:rsidR="00C53AF0">
        <w:rPr>
          <w:rFonts w:ascii="Aptos Display" w:hAnsi="Aptos Display"/>
          <w:sz w:val="22"/>
          <w:szCs w:val="22"/>
          <w:lang w:val="ca-ES"/>
        </w:rPr>
        <w:t xml:space="preserve">de 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Lewis 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Carroll, ha aconseguit captivar el món des de la seva </w:t>
      </w:r>
      <w:r w:rsidR="00F310BA" w:rsidRPr="00481BD0">
        <w:rPr>
          <w:rFonts w:ascii="Aptos Display" w:hAnsi="Aptos Display"/>
          <w:sz w:val="22"/>
          <w:szCs w:val="22"/>
          <w:lang w:val="ca-ES"/>
        </w:rPr>
        <w:t xml:space="preserve">primera </w:t>
      </w:r>
      <w:r w:rsidR="002D511F" w:rsidRPr="00481BD0">
        <w:rPr>
          <w:rFonts w:ascii="Aptos Display" w:hAnsi="Aptos Display"/>
          <w:sz w:val="22"/>
          <w:szCs w:val="22"/>
          <w:lang w:val="ca-ES"/>
        </w:rPr>
        <w:t>aparició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 a </w:t>
      </w:r>
      <w:proofErr w:type="spellStart"/>
      <w:r w:rsidRPr="00481BD0">
        <w:rPr>
          <w:rFonts w:ascii="Aptos Display" w:hAnsi="Aptos Display"/>
          <w:sz w:val="22"/>
          <w:szCs w:val="22"/>
          <w:lang w:val="ca-ES"/>
        </w:rPr>
        <w:t>Oxford</w:t>
      </w:r>
      <w:proofErr w:type="spellEnd"/>
      <w:r w:rsidRPr="00481BD0">
        <w:rPr>
          <w:rFonts w:ascii="Aptos Display" w:hAnsi="Aptos Display"/>
          <w:sz w:val="22"/>
          <w:szCs w:val="22"/>
          <w:lang w:val="ca-ES"/>
        </w:rPr>
        <w:t xml:space="preserve">, l'any 1865. </w:t>
      </w:r>
      <w:r w:rsidR="00CC44A8" w:rsidRPr="00481BD0">
        <w:rPr>
          <w:rFonts w:ascii="Aptos Display" w:hAnsi="Aptos Display"/>
          <w:sz w:val="22"/>
          <w:szCs w:val="22"/>
          <w:lang w:val="ca-ES"/>
        </w:rPr>
        <w:t xml:space="preserve">L’any </w:t>
      </w:r>
      <w:r w:rsidR="00D642D8" w:rsidRPr="00481BD0">
        <w:rPr>
          <w:rFonts w:ascii="Aptos Display" w:hAnsi="Aptos Display"/>
          <w:sz w:val="22"/>
          <w:szCs w:val="22"/>
          <w:lang w:val="ca-ES"/>
        </w:rPr>
        <w:t>1969</w:t>
      </w:r>
      <w:r w:rsidR="00CC44A8" w:rsidRPr="00481BD0">
        <w:rPr>
          <w:rFonts w:ascii="Aptos Display" w:hAnsi="Aptos Display"/>
          <w:sz w:val="22"/>
          <w:szCs w:val="22"/>
          <w:lang w:val="ca-ES"/>
        </w:rPr>
        <w:t xml:space="preserve"> es publica una edició il·lustrada per Salvador Dalí en la qual el pintor 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dialoga amb el text de Carroll </w:t>
      </w:r>
      <w:r w:rsidR="00C02A1F" w:rsidRPr="00481BD0">
        <w:rPr>
          <w:rFonts w:ascii="Aptos Display" w:hAnsi="Aptos Display"/>
          <w:sz w:val="22"/>
          <w:szCs w:val="22"/>
          <w:lang w:val="ca-ES"/>
        </w:rPr>
        <w:t>a través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 </w:t>
      </w:r>
      <w:r w:rsidR="00C02A1F" w:rsidRPr="00481BD0">
        <w:rPr>
          <w:rFonts w:ascii="Aptos Display" w:hAnsi="Aptos Display"/>
          <w:sz w:val="22"/>
          <w:szCs w:val="22"/>
          <w:lang w:val="ca-ES"/>
        </w:rPr>
        <w:t>d’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unes estampes </w:t>
      </w:r>
      <w:r w:rsidR="002D511F" w:rsidRPr="00481BD0">
        <w:rPr>
          <w:rFonts w:ascii="Aptos Display" w:hAnsi="Aptos Display"/>
          <w:sz w:val="22"/>
          <w:szCs w:val="22"/>
          <w:lang w:val="ca-ES"/>
        </w:rPr>
        <w:t xml:space="preserve">a </w:t>
      </w:r>
      <w:r w:rsidRPr="00481BD0">
        <w:rPr>
          <w:rFonts w:ascii="Aptos Display" w:hAnsi="Aptos Display"/>
          <w:sz w:val="22"/>
          <w:szCs w:val="22"/>
          <w:lang w:val="ca-ES"/>
        </w:rPr>
        <w:t xml:space="preserve">color </w:t>
      </w:r>
      <w:r w:rsidR="002D511F" w:rsidRPr="00481BD0">
        <w:rPr>
          <w:rFonts w:ascii="Aptos Display" w:hAnsi="Aptos Display"/>
          <w:sz w:val="22"/>
          <w:szCs w:val="22"/>
          <w:lang w:val="ca-ES"/>
        </w:rPr>
        <w:t xml:space="preserve">executades </w:t>
      </w:r>
      <w:r w:rsidRPr="00481BD0">
        <w:rPr>
          <w:rFonts w:ascii="Aptos Display" w:hAnsi="Aptos Display"/>
          <w:sz w:val="22"/>
          <w:szCs w:val="22"/>
          <w:lang w:val="ca-ES"/>
        </w:rPr>
        <w:t>en aiguafort i fotolitografia. Aquestes peces mostren la v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isió de l’artista </w:t>
      </w:r>
      <w:r w:rsidR="00C02A1F">
        <w:rPr>
          <w:rFonts w:ascii="Aptos Display" w:hAnsi="Aptos Display"/>
          <w:sz w:val="22"/>
          <w:szCs w:val="22"/>
          <w:lang w:val="ca-ES"/>
        </w:rPr>
        <w:t xml:space="preserve">i </w:t>
      </w:r>
      <w:r w:rsidR="00685982">
        <w:rPr>
          <w:rFonts w:ascii="Aptos Display" w:hAnsi="Aptos Display"/>
          <w:sz w:val="22"/>
          <w:szCs w:val="22"/>
          <w:lang w:val="ca-ES"/>
        </w:rPr>
        <w:t>de quina manera</w:t>
      </w:r>
      <w:r w:rsidR="00C02A1F">
        <w:rPr>
          <w:rFonts w:ascii="Aptos Display" w:hAnsi="Aptos Display"/>
          <w:sz w:val="22"/>
          <w:szCs w:val="22"/>
          <w:lang w:val="ca-ES"/>
        </w:rPr>
        <w:t xml:space="preserve"> 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capta la màgia del conte. Les estampes de Dalí sorprenen </w:t>
      </w:r>
      <w:r w:rsidR="00E068D7">
        <w:rPr>
          <w:rFonts w:ascii="Aptos Display" w:hAnsi="Aptos Display"/>
          <w:sz w:val="22"/>
          <w:szCs w:val="22"/>
          <w:lang w:val="ca-ES"/>
        </w:rPr>
        <w:t xml:space="preserve">per </w:t>
      </w:r>
      <w:r w:rsidR="00685982">
        <w:rPr>
          <w:rFonts w:ascii="Aptos Display" w:hAnsi="Aptos Display"/>
          <w:sz w:val="22"/>
          <w:szCs w:val="22"/>
          <w:lang w:val="ca-ES"/>
        </w:rPr>
        <w:t xml:space="preserve">la seva espontaneïtat i per </w:t>
      </w:r>
      <w:r w:rsidR="00F310BA">
        <w:rPr>
          <w:rFonts w:ascii="Aptos Display" w:hAnsi="Aptos Display"/>
          <w:sz w:val="22"/>
          <w:szCs w:val="22"/>
          <w:lang w:val="ca-ES"/>
        </w:rPr>
        <w:t>una</w:t>
      </w:r>
      <w:r w:rsidR="00E068D7">
        <w:rPr>
          <w:rFonts w:ascii="Aptos Display" w:hAnsi="Aptos Display"/>
          <w:sz w:val="22"/>
          <w:szCs w:val="22"/>
          <w:lang w:val="ca-ES"/>
        </w:rPr>
        <w:t xml:space="preserve"> </w:t>
      </w:r>
      <w:r w:rsidRPr="00702A50">
        <w:rPr>
          <w:rFonts w:ascii="Aptos Display" w:hAnsi="Aptos Display"/>
          <w:sz w:val="22"/>
          <w:szCs w:val="22"/>
          <w:lang w:val="ca-ES"/>
        </w:rPr>
        <w:t>interpretació plena de vida</w:t>
      </w:r>
      <w:r w:rsidR="00157396">
        <w:rPr>
          <w:rFonts w:ascii="Aptos Display" w:hAnsi="Aptos Display"/>
          <w:sz w:val="22"/>
          <w:szCs w:val="22"/>
          <w:lang w:val="ca-ES"/>
        </w:rPr>
        <w:t>, talment aquest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 conte</w:t>
      </w:r>
      <w:r w:rsidR="00F310BA">
        <w:rPr>
          <w:rFonts w:ascii="Aptos Display" w:hAnsi="Aptos Display"/>
          <w:sz w:val="22"/>
          <w:szCs w:val="22"/>
          <w:lang w:val="ca-ES"/>
        </w:rPr>
        <w:t>,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 </w:t>
      </w:r>
      <w:r w:rsidR="00157396">
        <w:rPr>
          <w:rFonts w:ascii="Aptos Display" w:hAnsi="Aptos Display"/>
          <w:sz w:val="22"/>
          <w:szCs w:val="22"/>
          <w:lang w:val="ca-ES"/>
        </w:rPr>
        <w:t xml:space="preserve">que ha esdevingut </w:t>
      </w:r>
      <w:r w:rsidRPr="00702A50">
        <w:rPr>
          <w:rFonts w:ascii="Aptos Display" w:hAnsi="Aptos Display"/>
          <w:sz w:val="22"/>
          <w:szCs w:val="22"/>
          <w:lang w:val="ca-ES"/>
        </w:rPr>
        <w:t>immortal.</w:t>
      </w:r>
    </w:p>
    <w:p w14:paraId="794F6705" w14:textId="77777777" w:rsidR="002A7F17" w:rsidRDefault="002A7F17" w:rsidP="00F310BA">
      <w:pPr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</w:p>
    <w:p w14:paraId="727249DB" w14:textId="2588387E" w:rsidR="002A7F17" w:rsidRPr="00702A50" w:rsidRDefault="002A7F17" w:rsidP="00F310BA">
      <w:pPr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  <w:r>
        <w:rPr>
          <w:rFonts w:ascii="Aptos Display" w:hAnsi="Aptos Display"/>
          <w:sz w:val="22"/>
          <w:szCs w:val="22"/>
          <w:lang w:val="ca-ES"/>
        </w:rPr>
        <w:t xml:space="preserve">L’objectiu d’exposar </w:t>
      </w:r>
      <w:r w:rsidRPr="003C7C83">
        <w:rPr>
          <w:rFonts w:ascii="Aptos Display" w:hAnsi="Aptos Display"/>
          <w:i/>
          <w:iCs/>
          <w:sz w:val="22"/>
          <w:szCs w:val="22"/>
          <w:lang w:val="ca-ES"/>
        </w:rPr>
        <w:t>Alícia al País de les Meravelles</w:t>
      </w:r>
      <w:r>
        <w:rPr>
          <w:rFonts w:ascii="Aptos Display" w:hAnsi="Aptos Display"/>
          <w:sz w:val="22"/>
          <w:szCs w:val="22"/>
          <w:lang w:val="ca-ES"/>
        </w:rPr>
        <w:t xml:space="preserve"> forma part d’una estratègia més àmplia, la de catalogar, publicar i difondre la producció daliniana en el camp de l’obra gràfica.</w:t>
      </w:r>
    </w:p>
    <w:p w14:paraId="5E236157" w14:textId="77777777" w:rsidR="007E51AB" w:rsidRPr="00702A50" w:rsidRDefault="007E51AB" w:rsidP="00AB71AB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</w:p>
    <w:p w14:paraId="0493DDE3" w14:textId="1FA6ADAF" w:rsidR="00792D1B" w:rsidRPr="00702A50" w:rsidRDefault="00936FF5" w:rsidP="00AB71AB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  <w:r w:rsidRPr="00702A50">
        <w:rPr>
          <w:rFonts w:ascii="Aptos Display" w:hAnsi="Aptos Display"/>
          <w:sz w:val="22"/>
          <w:szCs w:val="22"/>
          <w:lang w:val="ca-ES"/>
        </w:rPr>
        <w:t xml:space="preserve">L’exposició </w:t>
      </w:r>
      <w:r w:rsidR="00157396">
        <w:rPr>
          <w:rFonts w:ascii="Aptos Display" w:hAnsi="Aptos Display"/>
          <w:sz w:val="22"/>
          <w:szCs w:val="22"/>
          <w:lang w:val="ca-ES"/>
        </w:rPr>
        <w:t xml:space="preserve">es troba al tercer pis del </w:t>
      </w:r>
      <w:r w:rsidRPr="00702A50">
        <w:rPr>
          <w:rFonts w:ascii="Aptos Display" w:hAnsi="Aptos Display"/>
          <w:sz w:val="22"/>
          <w:szCs w:val="22"/>
          <w:lang w:val="ca-ES"/>
        </w:rPr>
        <w:t>Teatre-Museu Dalí</w:t>
      </w:r>
      <w:r w:rsidR="00583BA0">
        <w:rPr>
          <w:rFonts w:ascii="Aptos Display" w:hAnsi="Aptos Display"/>
          <w:sz w:val="22"/>
          <w:szCs w:val="22"/>
          <w:lang w:val="ca-ES"/>
        </w:rPr>
        <w:t xml:space="preserve"> i forma part del recorregut habitual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. </w:t>
      </w:r>
      <w:r w:rsidR="002944ED" w:rsidRPr="00702A50">
        <w:rPr>
          <w:rFonts w:ascii="Aptos Display" w:hAnsi="Aptos Display"/>
          <w:sz w:val="22"/>
          <w:szCs w:val="22"/>
          <w:lang w:val="ca-ES"/>
        </w:rPr>
        <w:t xml:space="preserve">L’entrada </w:t>
      </w:r>
      <w:r w:rsidR="00583BA0">
        <w:rPr>
          <w:rFonts w:ascii="Aptos Display" w:hAnsi="Aptos Display"/>
          <w:sz w:val="22"/>
          <w:szCs w:val="22"/>
          <w:lang w:val="ca-ES"/>
        </w:rPr>
        <w:t xml:space="preserve">està inclosa en el preu </w:t>
      </w:r>
      <w:r w:rsidR="0024240F">
        <w:rPr>
          <w:rFonts w:ascii="Aptos Display" w:hAnsi="Aptos Display"/>
          <w:sz w:val="22"/>
          <w:szCs w:val="22"/>
          <w:lang w:val="ca-ES"/>
        </w:rPr>
        <w:t xml:space="preserve">de la </w:t>
      </w:r>
      <w:r w:rsidR="00583BA0">
        <w:rPr>
          <w:rFonts w:ascii="Aptos Display" w:hAnsi="Aptos Display"/>
          <w:sz w:val="22"/>
          <w:szCs w:val="22"/>
          <w:lang w:val="ca-ES"/>
        </w:rPr>
        <w:t xml:space="preserve">visita </w:t>
      </w:r>
      <w:r w:rsidR="0024240F">
        <w:rPr>
          <w:rFonts w:ascii="Aptos Display" w:hAnsi="Aptos Display"/>
          <w:sz w:val="22"/>
          <w:szCs w:val="22"/>
          <w:lang w:val="ca-ES"/>
        </w:rPr>
        <w:t>a</w:t>
      </w:r>
      <w:r w:rsidR="00583BA0">
        <w:rPr>
          <w:rFonts w:ascii="Aptos Display" w:hAnsi="Aptos Display"/>
          <w:sz w:val="22"/>
          <w:szCs w:val="22"/>
          <w:lang w:val="ca-ES"/>
        </w:rPr>
        <w:t xml:space="preserve">l Museu. Es pot </w:t>
      </w:r>
      <w:r w:rsidRPr="00702A50">
        <w:rPr>
          <w:rFonts w:ascii="Aptos Display" w:hAnsi="Aptos Display"/>
          <w:sz w:val="22"/>
          <w:szCs w:val="22"/>
          <w:lang w:val="ca-ES"/>
        </w:rPr>
        <w:t>adquir</w:t>
      </w:r>
      <w:r w:rsidR="00583BA0">
        <w:rPr>
          <w:rFonts w:ascii="Aptos Display" w:hAnsi="Aptos Display"/>
          <w:sz w:val="22"/>
          <w:szCs w:val="22"/>
          <w:lang w:val="ca-ES"/>
        </w:rPr>
        <w:t>ir</w:t>
      </w:r>
      <w:r w:rsidRPr="00702A50">
        <w:rPr>
          <w:rFonts w:ascii="Aptos Display" w:hAnsi="Aptos Display"/>
          <w:sz w:val="22"/>
          <w:szCs w:val="22"/>
          <w:lang w:val="ca-ES"/>
        </w:rPr>
        <w:t xml:space="preserve"> </w:t>
      </w:r>
      <w:r w:rsidR="002944ED" w:rsidRPr="00702A50">
        <w:rPr>
          <w:rFonts w:ascii="Aptos Display" w:hAnsi="Aptos Display"/>
          <w:sz w:val="22"/>
          <w:szCs w:val="22"/>
          <w:lang w:val="ca-ES"/>
        </w:rPr>
        <w:t xml:space="preserve">en aquest enllaç: </w:t>
      </w:r>
      <w:hyperlink r:id="rId11" w:history="1">
        <w:r w:rsidR="008820DC" w:rsidRPr="00702A50">
          <w:rPr>
            <w:rStyle w:val="Hipervnculo"/>
            <w:rFonts w:ascii="Aptos Display" w:hAnsi="Aptos Display"/>
            <w:sz w:val="22"/>
            <w:szCs w:val="22"/>
            <w:lang w:val="ca-ES"/>
          </w:rPr>
          <w:t xml:space="preserve">Compra entrades per Fundació Gala-Salvador Dalí | </w:t>
        </w:r>
        <w:proofErr w:type="spellStart"/>
        <w:r w:rsidR="008820DC" w:rsidRPr="00702A50">
          <w:rPr>
            <w:rStyle w:val="Hipervnculo"/>
            <w:rFonts w:ascii="Aptos Display" w:hAnsi="Aptos Display"/>
            <w:sz w:val="22"/>
            <w:szCs w:val="22"/>
            <w:lang w:val="ca-ES"/>
          </w:rPr>
          <w:t>Clorian</w:t>
        </w:r>
        <w:proofErr w:type="spellEnd"/>
      </w:hyperlink>
      <w:r w:rsidR="008820DC" w:rsidRPr="00702A50">
        <w:rPr>
          <w:rFonts w:ascii="Aptos Display" w:hAnsi="Aptos Display"/>
          <w:sz w:val="22"/>
          <w:szCs w:val="22"/>
          <w:lang w:val="ca-ES"/>
        </w:rPr>
        <w:t xml:space="preserve"> </w:t>
      </w:r>
    </w:p>
    <w:p w14:paraId="3490F019" w14:textId="77777777" w:rsidR="00C21246" w:rsidRPr="009A1F27" w:rsidRDefault="00C21246" w:rsidP="00AB71AB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</w:p>
    <w:tbl>
      <w:tblPr>
        <w:tblStyle w:val="Tablaconcuadrcula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C21246" w:rsidRPr="00481BD0" w14:paraId="5ACF2C2C" w14:textId="77777777" w:rsidTr="006D7920">
        <w:tc>
          <w:tcPr>
            <w:tcW w:w="4111" w:type="dxa"/>
          </w:tcPr>
          <w:p w14:paraId="1BBFE70A" w14:textId="11A13050" w:rsidR="00C21246" w:rsidRPr="009A1F27" w:rsidRDefault="00FE27EB" w:rsidP="006766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76" w:lineRule="auto"/>
              <w:jc w:val="both"/>
              <w:rPr>
                <w:rFonts w:ascii="Aptos Display" w:hAnsi="Aptos Display"/>
                <w:sz w:val="22"/>
                <w:szCs w:val="22"/>
                <w:lang w:val="ca-ES"/>
              </w:rPr>
            </w:pPr>
            <w:r w:rsidRPr="009A1F27">
              <w:rPr>
                <w:rFonts w:ascii="Aptos Display" w:hAnsi="Aptos Display"/>
                <w:noProof/>
                <w:sz w:val="22"/>
                <w:szCs w:val="22"/>
                <w:lang w:val="ca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FC718BE" wp14:editId="0A9DE2D7">
                  <wp:extent cx="2339163" cy="3441857"/>
                  <wp:effectExtent l="0" t="0" r="4445" b="6350"/>
                  <wp:docPr id="1750292179" name="Imagen 1" descr="Imagen que contiene texto, 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292179" name="Imagen 1" descr="Imagen que contiene texto, map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048" cy="347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DF059DE" w14:textId="77777777" w:rsidR="00C21246" w:rsidRDefault="006B0B4B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</w:pP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L</w:t>
            </w:r>
            <w:r w:rsidR="006766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’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edició exposada </w:t>
            </w:r>
            <w:r w:rsidR="006766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al Museu Dalí 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forma part dels fons de la Fundació </w:t>
            </w:r>
            <w:r w:rsidR="006766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figuerenca</w:t>
            </w:r>
            <w:r w:rsidR="009A1F27"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. És un exemplar de 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1969 </w:t>
            </w:r>
            <w:r w:rsidR="006766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il·lustrat per Dalí i 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publica</w:t>
            </w:r>
            <w:r w:rsidR="009A1F27"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t per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 WUCUA </w:t>
            </w:r>
            <w:proofErr w:type="spellStart"/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Maecenas</w:t>
            </w:r>
            <w:proofErr w:type="spellEnd"/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 Press, </w:t>
            </w:r>
            <w:proofErr w:type="spellStart"/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Random</w:t>
            </w:r>
            <w:proofErr w:type="spellEnd"/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 House</w:t>
            </w:r>
            <w:r w:rsidR="006766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,</w:t>
            </w:r>
            <w:r w:rsidR="009A1F27"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 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N</w:t>
            </w:r>
            <w:r w:rsidR="009A1F27"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 xml:space="preserve">ova </w:t>
            </w:r>
            <w:r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Y</w:t>
            </w:r>
            <w:r w:rsidR="009A1F27" w:rsidRPr="009A1F27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ork</w:t>
            </w:r>
            <w:r w:rsidR="00D73379"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  <w:t>.</w:t>
            </w:r>
          </w:p>
          <w:p w14:paraId="2B63AF3E" w14:textId="77777777" w:rsidR="00D73379" w:rsidRDefault="00D73379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</w:pPr>
          </w:p>
          <w:p w14:paraId="735A5A75" w14:textId="77777777" w:rsidR="00D73379" w:rsidRDefault="00D73379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 w:cs="Arial"/>
                <w:bCs/>
                <w:sz w:val="22"/>
                <w:szCs w:val="22"/>
                <w:lang w:val="ca-ES"/>
              </w:rPr>
            </w:pPr>
          </w:p>
          <w:p w14:paraId="712090E2" w14:textId="77777777" w:rsidR="00D73379" w:rsidRDefault="00D73379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/>
                <w:sz w:val="22"/>
                <w:szCs w:val="22"/>
                <w:lang w:val="ca-ES"/>
              </w:rPr>
            </w:pPr>
          </w:p>
          <w:p w14:paraId="3CC919F3" w14:textId="77777777" w:rsidR="00D73379" w:rsidRDefault="00D73379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/>
                <w:sz w:val="22"/>
                <w:szCs w:val="22"/>
                <w:lang w:val="ca-ES"/>
              </w:rPr>
            </w:pPr>
          </w:p>
          <w:p w14:paraId="66092F80" w14:textId="77777777" w:rsidR="00D73379" w:rsidRPr="00635D4E" w:rsidRDefault="00D73379" w:rsidP="00B32AFD">
            <w:pPr>
              <w:pStyle w:val="Textoindependiente"/>
              <w:spacing w:line="276" w:lineRule="auto"/>
              <w:jc w:val="both"/>
              <w:rPr>
                <w:rFonts w:hint="eastAsia"/>
                <w:lang w:val="ca-ES"/>
              </w:rPr>
            </w:pPr>
          </w:p>
          <w:p w14:paraId="30482293" w14:textId="77777777" w:rsidR="00D73379" w:rsidRPr="00635D4E" w:rsidRDefault="00D73379" w:rsidP="00B32AFD">
            <w:pPr>
              <w:pStyle w:val="Textoindependiente"/>
              <w:spacing w:line="276" w:lineRule="auto"/>
              <w:jc w:val="both"/>
              <w:rPr>
                <w:rFonts w:hint="eastAsia"/>
                <w:lang w:val="ca-ES"/>
              </w:rPr>
            </w:pPr>
          </w:p>
          <w:p w14:paraId="118D2D3A" w14:textId="77777777" w:rsidR="006D7920" w:rsidRPr="00635D4E" w:rsidRDefault="006D7920" w:rsidP="00B32AFD">
            <w:pPr>
              <w:pStyle w:val="Textoindependiente"/>
              <w:spacing w:line="276" w:lineRule="auto"/>
              <w:jc w:val="both"/>
              <w:rPr>
                <w:rFonts w:hint="eastAsia"/>
                <w:lang w:val="ca-ES"/>
              </w:rPr>
            </w:pPr>
          </w:p>
          <w:p w14:paraId="2BF2EA8D" w14:textId="77777777" w:rsidR="00D73379" w:rsidRDefault="00D73379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/>
                <w:sz w:val="22"/>
                <w:szCs w:val="22"/>
                <w:lang w:val="ca-ES"/>
              </w:rPr>
            </w:pPr>
          </w:p>
          <w:p w14:paraId="09F549C2" w14:textId="77777777" w:rsidR="00D73379" w:rsidRPr="007C6778" w:rsidRDefault="00D73379" w:rsidP="00D73379">
            <w:pPr>
              <w:pStyle w:val="Textoindependiente"/>
              <w:spacing w:line="276" w:lineRule="auto"/>
              <w:jc w:val="both"/>
              <w:rPr>
                <w:rFonts w:ascii="Aptos Display" w:hAnsi="Aptos Display"/>
                <w:b/>
                <w:bCs/>
                <w:sz w:val="22"/>
                <w:szCs w:val="22"/>
                <w:lang w:val="ca-ES"/>
              </w:rPr>
            </w:pPr>
            <w:r w:rsidRPr="007C6778">
              <w:rPr>
                <w:rFonts w:ascii="Aptos Display" w:hAnsi="Aptos Display"/>
                <w:b/>
                <w:bCs/>
                <w:color w:val="632423"/>
                <w:sz w:val="22"/>
                <w:szCs w:val="22"/>
                <w:u w:color="632423"/>
                <w:lang w:val="ca-ES"/>
              </w:rPr>
              <w:t>Per a més informació:</w:t>
            </w:r>
          </w:p>
          <w:p w14:paraId="221B6016" w14:textId="77777777" w:rsidR="00D73379" w:rsidRPr="007C6778" w:rsidRDefault="00D73379" w:rsidP="00D73379">
            <w:pPr>
              <w:pStyle w:val="Textoindependiente"/>
              <w:spacing w:line="276" w:lineRule="auto"/>
              <w:jc w:val="both"/>
              <w:rPr>
                <w:rFonts w:ascii="Aptos Display" w:hAnsi="Aptos Display" w:cs="Tahoma"/>
                <w:bCs/>
                <w:sz w:val="22"/>
                <w:szCs w:val="22"/>
                <w:lang w:val="ca-ES"/>
              </w:rPr>
            </w:pPr>
            <w:r w:rsidRPr="007C6778">
              <w:rPr>
                <w:rFonts w:ascii="Aptos Display" w:hAnsi="Aptos Display" w:cs="Tahoma"/>
                <w:sz w:val="22"/>
                <w:szCs w:val="22"/>
                <w:lang w:val="ca-ES"/>
              </w:rPr>
              <w:t xml:space="preserve">Oficina de Premsa: </w:t>
            </w:r>
            <w:r w:rsidRPr="007C6778">
              <w:rPr>
                <w:rFonts w:ascii="Aptos Display" w:hAnsi="Aptos Display" w:cs="Tahoma"/>
                <w:bCs/>
                <w:sz w:val="22"/>
                <w:szCs w:val="22"/>
                <w:lang w:val="ca-ES"/>
              </w:rPr>
              <w:t>Imma Parada</w:t>
            </w:r>
          </w:p>
          <w:p w14:paraId="0F41DFD9" w14:textId="77777777" w:rsidR="00D73379" w:rsidRPr="007C6778" w:rsidRDefault="00D73379" w:rsidP="00D73379">
            <w:pPr>
              <w:pStyle w:val="Textoindependiente"/>
              <w:spacing w:line="276" w:lineRule="auto"/>
              <w:jc w:val="both"/>
              <w:rPr>
                <w:rFonts w:ascii="Aptos Display" w:hAnsi="Aptos Display" w:cs="Tahoma"/>
                <w:bCs/>
                <w:sz w:val="22"/>
                <w:szCs w:val="22"/>
                <w:lang w:val="ca-ES"/>
              </w:rPr>
            </w:pPr>
            <w:r w:rsidRPr="007C6778">
              <w:rPr>
                <w:rFonts w:ascii="Aptos Display" w:hAnsi="Aptos Display" w:cs="Tahoma"/>
                <w:bCs/>
                <w:sz w:val="22"/>
                <w:szCs w:val="22"/>
                <w:lang w:val="ca-ES"/>
              </w:rPr>
              <w:t>Tel. 972 677 516 / 687416709</w:t>
            </w:r>
          </w:p>
          <w:p w14:paraId="6D352F9E" w14:textId="77777777" w:rsidR="00D73379" w:rsidRPr="007C6778" w:rsidRDefault="00000000" w:rsidP="00D73379">
            <w:pPr>
              <w:pStyle w:val="Textoindependiente"/>
              <w:spacing w:line="276" w:lineRule="auto"/>
              <w:jc w:val="both"/>
              <w:rPr>
                <w:rStyle w:val="Hipervnculo"/>
                <w:rFonts w:ascii="Aptos Display" w:hAnsi="Aptos Display" w:cs="Tahoma"/>
                <w:bCs/>
                <w:sz w:val="22"/>
                <w:szCs w:val="22"/>
                <w:lang w:val="ca-ES"/>
              </w:rPr>
            </w:pPr>
            <w:hyperlink r:id="rId13" w:history="1">
              <w:r w:rsidR="00D73379" w:rsidRPr="007C6778">
                <w:rPr>
                  <w:rStyle w:val="Hipervnculo"/>
                  <w:rFonts w:ascii="Aptos Display" w:hAnsi="Aptos Display" w:cs="Tahoma"/>
                  <w:bCs/>
                  <w:sz w:val="22"/>
                  <w:szCs w:val="22"/>
                  <w:lang w:val="ca-ES"/>
                </w:rPr>
                <w:t>comunicacio@fundaciodali.org</w:t>
              </w:r>
            </w:hyperlink>
          </w:p>
          <w:p w14:paraId="2C0F1CC3" w14:textId="738BB811" w:rsidR="00D73379" w:rsidRPr="00D73379" w:rsidRDefault="00000000" w:rsidP="00B32AFD">
            <w:pPr>
              <w:pStyle w:val="Textoindependiente"/>
              <w:spacing w:line="276" w:lineRule="auto"/>
              <w:jc w:val="both"/>
              <w:rPr>
                <w:rFonts w:ascii="Aptos Display" w:hAnsi="Aptos Display" w:cs="Tahoma"/>
                <w:sz w:val="22"/>
                <w:szCs w:val="22"/>
                <w:u w:val="single"/>
                <w:lang w:val="ca-ES"/>
              </w:rPr>
            </w:pPr>
            <w:hyperlink r:id="rId14" w:history="1">
              <w:r w:rsidR="00D73379" w:rsidRPr="007C6778">
                <w:rPr>
                  <w:rStyle w:val="Hipervnculo"/>
                  <w:rFonts w:ascii="Aptos Display" w:hAnsi="Aptos Display" w:cs="Tahoma"/>
                  <w:sz w:val="22"/>
                  <w:szCs w:val="22"/>
                  <w:lang w:val="ca-ES"/>
                </w:rPr>
                <w:t>https://www.salvador-dali.org</w:t>
              </w:r>
            </w:hyperlink>
            <w:r w:rsidR="00D73379" w:rsidRPr="007C6778">
              <w:rPr>
                <w:rStyle w:val="Hipervnculo"/>
                <w:rFonts w:ascii="Aptos Display" w:hAnsi="Aptos Display" w:cs="Tahoma"/>
                <w:sz w:val="22"/>
                <w:szCs w:val="22"/>
                <w:lang w:val="ca-ES"/>
              </w:rPr>
              <w:t xml:space="preserve"> </w:t>
            </w:r>
          </w:p>
        </w:tc>
      </w:tr>
      <w:bookmarkEnd w:id="0"/>
    </w:tbl>
    <w:p w14:paraId="3AF537BD" w14:textId="77777777" w:rsidR="00C21246" w:rsidRPr="009A1F27" w:rsidRDefault="00C21246" w:rsidP="00676679">
      <w:pPr>
        <w:autoSpaceDE w:val="0"/>
        <w:autoSpaceDN w:val="0"/>
        <w:spacing w:line="276" w:lineRule="auto"/>
        <w:jc w:val="both"/>
        <w:rPr>
          <w:rFonts w:ascii="Aptos Display" w:hAnsi="Aptos Display"/>
          <w:sz w:val="22"/>
          <w:szCs w:val="22"/>
          <w:lang w:val="ca-ES"/>
        </w:rPr>
      </w:pPr>
    </w:p>
    <w:sectPr w:rsidR="00C21246" w:rsidRPr="009A1F27" w:rsidSect="00AB71AB">
      <w:headerReference w:type="default" r:id="rId15"/>
      <w:pgSz w:w="11900" w:h="16840"/>
      <w:pgMar w:top="1985" w:right="1701" w:bottom="426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7A9A" w14:textId="77777777" w:rsidR="00856F2D" w:rsidRDefault="00856F2D">
      <w:r>
        <w:separator/>
      </w:r>
    </w:p>
  </w:endnote>
  <w:endnote w:type="continuationSeparator" w:id="0">
    <w:p w14:paraId="21F450F0" w14:textId="77777777" w:rsidR="00856F2D" w:rsidRDefault="0085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1448" w14:textId="77777777" w:rsidR="00856F2D" w:rsidRDefault="00856F2D">
      <w:r>
        <w:separator/>
      </w:r>
    </w:p>
  </w:footnote>
  <w:footnote w:type="continuationSeparator" w:id="0">
    <w:p w14:paraId="78D9117F" w14:textId="77777777" w:rsidR="00856F2D" w:rsidRDefault="0085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35"/>
      <w:gridCol w:w="1819"/>
      <w:gridCol w:w="3534"/>
    </w:tblGrid>
    <w:tr w:rsidR="00D55B92" w14:paraId="02E8EDC9" w14:textId="77777777" w:rsidTr="00A77434">
      <w:trPr>
        <w:trHeight w:val="562"/>
      </w:trPr>
      <w:tc>
        <w:tcPr>
          <w:tcW w:w="313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AEA8932" w14:textId="329AE5E8" w:rsidR="00A77434" w:rsidRDefault="00A77434" w:rsidP="00DB3C21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>
            <w:rPr>
              <w:rFonts w:ascii="Aptos Display" w:hAnsi="Aptos Display"/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7B72B80A" wp14:editId="01B056DB">
                <wp:extent cx="1390650" cy="983503"/>
                <wp:effectExtent l="0" t="0" r="0" b="0"/>
                <wp:docPr id="66570803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023648" name="Imagen 2" descr="Form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87" cy="1001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14:paraId="506BDBCC" w14:textId="07E29692" w:rsidR="00A77434" w:rsidRDefault="00A77434" w:rsidP="00D55B92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14:paraId="27394022" w14:textId="6CDF5FD2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  <w:p w14:paraId="65D30BDB" w14:textId="77777777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  <w:p w14:paraId="029E0315" w14:textId="5A5E1185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4D953836" wp14:editId="1E62F2EA">
                <wp:extent cx="1702921" cy="382546"/>
                <wp:effectExtent l="0" t="0" r="0" b="0"/>
                <wp:docPr id="314615681" name="Imagen 314615681" descr="Un dibuj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con letras&#10;&#10;Descripción generada automáticamente con confianza baj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128" cy="388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55B92" w14:paraId="1C060FE1" w14:textId="77777777" w:rsidTr="00A77434">
      <w:trPr>
        <w:trHeight w:val="196"/>
      </w:trPr>
      <w:tc>
        <w:tcPr>
          <w:tcW w:w="3135" w:type="dxa"/>
          <w:vMerge/>
          <w:tcBorders>
            <w:top w:val="nil"/>
            <w:left w:val="nil"/>
            <w:bottom w:val="nil"/>
            <w:right w:val="nil"/>
          </w:tcBorders>
        </w:tcPr>
        <w:p w14:paraId="3C0D2924" w14:textId="77777777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</w:tc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14:paraId="6A66A63C" w14:textId="77777777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14:paraId="5FF02D48" w14:textId="1360248B" w:rsidR="00A77434" w:rsidRDefault="00A77434" w:rsidP="007A442A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</w:p>
      </w:tc>
    </w:tr>
  </w:tbl>
  <w:p w14:paraId="153BDCE7" w14:textId="77777777" w:rsidR="00490949" w:rsidRDefault="00490949" w:rsidP="007A442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3F5"/>
    <w:multiLevelType w:val="hybridMultilevel"/>
    <w:tmpl w:val="8F4CBCE6"/>
    <w:lvl w:ilvl="0" w:tplc="88800ED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7A1"/>
    <w:multiLevelType w:val="hybridMultilevel"/>
    <w:tmpl w:val="8A46393E"/>
    <w:lvl w:ilvl="0" w:tplc="53DEBB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BE9B80">
      <w:start w:val="2"/>
      <w:numFmt w:val="decimal"/>
      <w:lvlText w:val="%3"/>
      <w:lvlJc w:val="left"/>
      <w:pPr>
        <w:ind w:left="180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C4874"/>
    <w:multiLevelType w:val="multilevel"/>
    <w:tmpl w:val="861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055280">
    <w:abstractNumId w:val="0"/>
  </w:num>
  <w:num w:numId="2" w16cid:durableId="2048680935">
    <w:abstractNumId w:val="1"/>
  </w:num>
  <w:num w:numId="3" w16cid:durableId="121824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AE"/>
    <w:rsid w:val="00004C41"/>
    <w:rsid w:val="00005ABB"/>
    <w:rsid w:val="00012B14"/>
    <w:rsid w:val="00013784"/>
    <w:rsid w:val="0002004E"/>
    <w:rsid w:val="00021244"/>
    <w:rsid w:val="0002287C"/>
    <w:rsid w:val="000256F5"/>
    <w:rsid w:val="00030905"/>
    <w:rsid w:val="000331FC"/>
    <w:rsid w:val="00034BE2"/>
    <w:rsid w:val="000371FA"/>
    <w:rsid w:val="00044FDF"/>
    <w:rsid w:val="00050228"/>
    <w:rsid w:val="00054D0A"/>
    <w:rsid w:val="00057487"/>
    <w:rsid w:val="00067002"/>
    <w:rsid w:val="000820E0"/>
    <w:rsid w:val="00096F41"/>
    <w:rsid w:val="000A03C8"/>
    <w:rsid w:val="000A2312"/>
    <w:rsid w:val="000A2341"/>
    <w:rsid w:val="000B2981"/>
    <w:rsid w:val="000B631A"/>
    <w:rsid w:val="000C0226"/>
    <w:rsid w:val="000D4E44"/>
    <w:rsid w:val="000D6D72"/>
    <w:rsid w:val="000D7718"/>
    <w:rsid w:val="000E3F18"/>
    <w:rsid w:val="000F4C35"/>
    <w:rsid w:val="000F7FEC"/>
    <w:rsid w:val="00100C97"/>
    <w:rsid w:val="0010369F"/>
    <w:rsid w:val="001058D2"/>
    <w:rsid w:val="001113E3"/>
    <w:rsid w:val="00114851"/>
    <w:rsid w:val="00115E79"/>
    <w:rsid w:val="001164FA"/>
    <w:rsid w:val="00117FAA"/>
    <w:rsid w:val="001211F8"/>
    <w:rsid w:val="0012277B"/>
    <w:rsid w:val="00126F3A"/>
    <w:rsid w:val="00132F3B"/>
    <w:rsid w:val="00135473"/>
    <w:rsid w:val="00136E0A"/>
    <w:rsid w:val="001440F5"/>
    <w:rsid w:val="001466FB"/>
    <w:rsid w:val="0014685B"/>
    <w:rsid w:val="001504F2"/>
    <w:rsid w:val="00157396"/>
    <w:rsid w:val="00162DFC"/>
    <w:rsid w:val="00166DFD"/>
    <w:rsid w:val="001737B5"/>
    <w:rsid w:val="00173CEC"/>
    <w:rsid w:val="001742C5"/>
    <w:rsid w:val="001751C6"/>
    <w:rsid w:val="00175939"/>
    <w:rsid w:val="001826BC"/>
    <w:rsid w:val="00187CBA"/>
    <w:rsid w:val="00190664"/>
    <w:rsid w:val="00190F21"/>
    <w:rsid w:val="0019134B"/>
    <w:rsid w:val="00194669"/>
    <w:rsid w:val="001A0BD9"/>
    <w:rsid w:val="001A14C9"/>
    <w:rsid w:val="001B481B"/>
    <w:rsid w:val="001B5820"/>
    <w:rsid w:val="001C27DD"/>
    <w:rsid w:val="001C60D0"/>
    <w:rsid w:val="001C7EC9"/>
    <w:rsid w:val="001D0AEF"/>
    <w:rsid w:val="001E0C44"/>
    <w:rsid w:val="001E7698"/>
    <w:rsid w:val="001E7B36"/>
    <w:rsid w:val="001F100C"/>
    <w:rsid w:val="001F37CC"/>
    <w:rsid w:val="001F59C3"/>
    <w:rsid w:val="001F6154"/>
    <w:rsid w:val="001F7DA4"/>
    <w:rsid w:val="00223255"/>
    <w:rsid w:val="00225B84"/>
    <w:rsid w:val="00234F7B"/>
    <w:rsid w:val="00241797"/>
    <w:rsid w:val="0024240F"/>
    <w:rsid w:val="002630F8"/>
    <w:rsid w:val="00263D1C"/>
    <w:rsid w:val="00264B99"/>
    <w:rsid w:val="00265228"/>
    <w:rsid w:val="002730A7"/>
    <w:rsid w:val="002743E0"/>
    <w:rsid w:val="00276A0C"/>
    <w:rsid w:val="00281B8F"/>
    <w:rsid w:val="002855AC"/>
    <w:rsid w:val="0029174B"/>
    <w:rsid w:val="00294416"/>
    <w:rsid w:val="002944ED"/>
    <w:rsid w:val="00294E6E"/>
    <w:rsid w:val="002A7F17"/>
    <w:rsid w:val="002B5094"/>
    <w:rsid w:val="002B7FD0"/>
    <w:rsid w:val="002C34D6"/>
    <w:rsid w:val="002D511F"/>
    <w:rsid w:val="002D7A46"/>
    <w:rsid w:val="002F39B2"/>
    <w:rsid w:val="002F67E8"/>
    <w:rsid w:val="002F764B"/>
    <w:rsid w:val="00301C57"/>
    <w:rsid w:val="00301DD3"/>
    <w:rsid w:val="00302493"/>
    <w:rsid w:val="003102FB"/>
    <w:rsid w:val="0031176D"/>
    <w:rsid w:val="00322BB2"/>
    <w:rsid w:val="0032309B"/>
    <w:rsid w:val="00335B12"/>
    <w:rsid w:val="00340F15"/>
    <w:rsid w:val="00341239"/>
    <w:rsid w:val="00341B87"/>
    <w:rsid w:val="00353F20"/>
    <w:rsid w:val="00356099"/>
    <w:rsid w:val="00356C49"/>
    <w:rsid w:val="00364CE5"/>
    <w:rsid w:val="0037555B"/>
    <w:rsid w:val="00386B02"/>
    <w:rsid w:val="00386D05"/>
    <w:rsid w:val="00395534"/>
    <w:rsid w:val="00396DCF"/>
    <w:rsid w:val="00397563"/>
    <w:rsid w:val="003A7BE5"/>
    <w:rsid w:val="003B50B0"/>
    <w:rsid w:val="003B6692"/>
    <w:rsid w:val="003B6818"/>
    <w:rsid w:val="003C03E3"/>
    <w:rsid w:val="003C2737"/>
    <w:rsid w:val="003C7C83"/>
    <w:rsid w:val="003D073A"/>
    <w:rsid w:val="003D2205"/>
    <w:rsid w:val="003E1318"/>
    <w:rsid w:val="003E2387"/>
    <w:rsid w:val="003E60F3"/>
    <w:rsid w:val="003F3A81"/>
    <w:rsid w:val="003F4E72"/>
    <w:rsid w:val="003F680B"/>
    <w:rsid w:val="00405940"/>
    <w:rsid w:val="004071EA"/>
    <w:rsid w:val="00412752"/>
    <w:rsid w:val="00420D91"/>
    <w:rsid w:val="00424A24"/>
    <w:rsid w:val="00442AE1"/>
    <w:rsid w:val="00460D55"/>
    <w:rsid w:val="00461338"/>
    <w:rsid w:val="004710BA"/>
    <w:rsid w:val="00473BE6"/>
    <w:rsid w:val="00481BD0"/>
    <w:rsid w:val="00490949"/>
    <w:rsid w:val="004925F3"/>
    <w:rsid w:val="004A5B19"/>
    <w:rsid w:val="004B14AE"/>
    <w:rsid w:val="004B3684"/>
    <w:rsid w:val="004B3A46"/>
    <w:rsid w:val="004B6718"/>
    <w:rsid w:val="004C3A2B"/>
    <w:rsid w:val="004C4367"/>
    <w:rsid w:val="004D0467"/>
    <w:rsid w:val="004D24D2"/>
    <w:rsid w:val="004D36A3"/>
    <w:rsid w:val="004D7457"/>
    <w:rsid w:val="004E1045"/>
    <w:rsid w:val="004F64AC"/>
    <w:rsid w:val="004F736B"/>
    <w:rsid w:val="004F756B"/>
    <w:rsid w:val="0050003E"/>
    <w:rsid w:val="00500468"/>
    <w:rsid w:val="005005FB"/>
    <w:rsid w:val="00504702"/>
    <w:rsid w:val="00522CB0"/>
    <w:rsid w:val="005322D1"/>
    <w:rsid w:val="0054177D"/>
    <w:rsid w:val="00544AB1"/>
    <w:rsid w:val="005456FE"/>
    <w:rsid w:val="00545942"/>
    <w:rsid w:val="00551E7B"/>
    <w:rsid w:val="00555D7D"/>
    <w:rsid w:val="005560F1"/>
    <w:rsid w:val="00557584"/>
    <w:rsid w:val="00562F0F"/>
    <w:rsid w:val="00565976"/>
    <w:rsid w:val="00565E7B"/>
    <w:rsid w:val="00575068"/>
    <w:rsid w:val="0057764A"/>
    <w:rsid w:val="005821B4"/>
    <w:rsid w:val="00583294"/>
    <w:rsid w:val="00583BA0"/>
    <w:rsid w:val="0058631D"/>
    <w:rsid w:val="00587B58"/>
    <w:rsid w:val="00590F27"/>
    <w:rsid w:val="00591A7D"/>
    <w:rsid w:val="005922A2"/>
    <w:rsid w:val="00592735"/>
    <w:rsid w:val="00592E5D"/>
    <w:rsid w:val="00596EFC"/>
    <w:rsid w:val="005A10B2"/>
    <w:rsid w:val="005A17C4"/>
    <w:rsid w:val="005A5FCD"/>
    <w:rsid w:val="005B4E2B"/>
    <w:rsid w:val="005C4703"/>
    <w:rsid w:val="005C62DA"/>
    <w:rsid w:val="005D03B9"/>
    <w:rsid w:val="005D4E6E"/>
    <w:rsid w:val="005D64F0"/>
    <w:rsid w:val="005F4970"/>
    <w:rsid w:val="005F4D08"/>
    <w:rsid w:val="005F6AC0"/>
    <w:rsid w:val="00603BC5"/>
    <w:rsid w:val="006132BF"/>
    <w:rsid w:val="00621B9C"/>
    <w:rsid w:val="00626145"/>
    <w:rsid w:val="00626D3A"/>
    <w:rsid w:val="00627990"/>
    <w:rsid w:val="00634B63"/>
    <w:rsid w:val="00635D4E"/>
    <w:rsid w:val="0063673B"/>
    <w:rsid w:val="006401D4"/>
    <w:rsid w:val="006406BD"/>
    <w:rsid w:val="00642414"/>
    <w:rsid w:val="00667672"/>
    <w:rsid w:val="0067520A"/>
    <w:rsid w:val="00676679"/>
    <w:rsid w:val="00685982"/>
    <w:rsid w:val="00692737"/>
    <w:rsid w:val="006939C1"/>
    <w:rsid w:val="00695CF2"/>
    <w:rsid w:val="006A25E9"/>
    <w:rsid w:val="006A293F"/>
    <w:rsid w:val="006A4DFC"/>
    <w:rsid w:val="006A5132"/>
    <w:rsid w:val="006B0B4B"/>
    <w:rsid w:val="006B2346"/>
    <w:rsid w:val="006B2E59"/>
    <w:rsid w:val="006B3462"/>
    <w:rsid w:val="006B34A9"/>
    <w:rsid w:val="006B38A9"/>
    <w:rsid w:val="006B4ECC"/>
    <w:rsid w:val="006D23FD"/>
    <w:rsid w:val="006D7920"/>
    <w:rsid w:val="006E0D99"/>
    <w:rsid w:val="006E13ED"/>
    <w:rsid w:val="006E2BA2"/>
    <w:rsid w:val="006F0786"/>
    <w:rsid w:val="006F7C10"/>
    <w:rsid w:val="00702A50"/>
    <w:rsid w:val="007150A0"/>
    <w:rsid w:val="00726192"/>
    <w:rsid w:val="007303DD"/>
    <w:rsid w:val="00737C0E"/>
    <w:rsid w:val="00742CB2"/>
    <w:rsid w:val="00742FC1"/>
    <w:rsid w:val="00743A23"/>
    <w:rsid w:val="00745297"/>
    <w:rsid w:val="00757525"/>
    <w:rsid w:val="00760472"/>
    <w:rsid w:val="00762FF5"/>
    <w:rsid w:val="00770A19"/>
    <w:rsid w:val="007740C0"/>
    <w:rsid w:val="0078143F"/>
    <w:rsid w:val="00783883"/>
    <w:rsid w:val="007902FC"/>
    <w:rsid w:val="00792D1B"/>
    <w:rsid w:val="00794134"/>
    <w:rsid w:val="00794EFE"/>
    <w:rsid w:val="007A1F2B"/>
    <w:rsid w:val="007A2CA0"/>
    <w:rsid w:val="007A442A"/>
    <w:rsid w:val="007A67A2"/>
    <w:rsid w:val="007B3242"/>
    <w:rsid w:val="007B5DB8"/>
    <w:rsid w:val="007C6778"/>
    <w:rsid w:val="007D0538"/>
    <w:rsid w:val="007D167C"/>
    <w:rsid w:val="007D2337"/>
    <w:rsid w:val="007D4C80"/>
    <w:rsid w:val="007D5BB2"/>
    <w:rsid w:val="007D69F2"/>
    <w:rsid w:val="007E51AB"/>
    <w:rsid w:val="007F238E"/>
    <w:rsid w:val="007F5631"/>
    <w:rsid w:val="00805AE0"/>
    <w:rsid w:val="00807259"/>
    <w:rsid w:val="00811B06"/>
    <w:rsid w:val="00820C07"/>
    <w:rsid w:val="00831D70"/>
    <w:rsid w:val="00850E41"/>
    <w:rsid w:val="00856F2D"/>
    <w:rsid w:val="008605B4"/>
    <w:rsid w:val="00865AEA"/>
    <w:rsid w:val="00870608"/>
    <w:rsid w:val="00872002"/>
    <w:rsid w:val="008820DC"/>
    <w:rsid w:val="00893BEB"/>
    <w:rsid w:val="00896D36"/>
    <w:rsid w:val="0089736F"/>
    <w:rsid w:val="008A0F21"/>
    <w:rsid w:val="008A2BAA"/>
    <w:rsid w:val="008B15A9"/>
    <w:rsid w:val="008B5BF7"/>
    <w:rsid w:val="008C0E88"/>
    <w:rsid w:val="008C7168"/>
    <w:rsid w:val="008D737C"/>
    <w:rsid w:val="008E3D90"/>
    <w:rsid w:val="008E5D9B"/>
    <w:rsid w:val="008F04EF"/>
    <w:rsid w:val="008F08FD"/>
    <w:rsid w:val="008F1E78"/>
    <w:rsid w:val="00902A05"/>
    <w:rsid w:val="00902D7C"/>
    <w:rsid w:val="00905E33"/>
    <w:rsid w:val="00910908"/>
    <w:rsid w:val="00913EB3"/>
    <w:rsid w:val="00924DB6"/>
    <w:rsid w:val="00925D46"/>
    <w:rsid w:val="009334B6"/>
    <w:rsid w:val="00936FF5"/>
    <w:rsid w:val="009411A2"/>
    <w:rsid w:val="0094497B"/>
    <w:rsid w:val="00947719"/>
    <w:rsid w:val="0095229F"/>
    <w:rsid w:val="00961AF7"/>
    <w:rsid w:val="0096223F"/>
    <w:rsid w:val="00963481"/>
    <w:rsid w:val="00972F84"/>
    <w:rsid w:val="00986CF0"/>
    <w:rsid w:val="00986F0F"/>
    <w:rsid w:val="00991ED5"/>
    <w:rsid w:val="0099224C"/>
    <w:rsid w:val="009A1F27"/>
    <w:rsid w:val="009A6F71"/>
    <w:rsid w:val="009B03E3"/>
    <w:rsid w:val="009B2A96"/>
    <w:rsid w:val="009B4624"/>
    <w:rsid w:val="009B6D63"/>
    <w:rsid w:val="009B7D0C"/>
    <w:rsid w:val="009C0406"/>
    <w:rsid w:val="009C6047"/>
    <w:rsid w:val="009E27F8"/>
    <w:rsid w:val="009F3289"/>
    <w:rsid w:val="00A02E7A"/>
    <w:rsid w:val="00A03D6A"/>
    <w:rsid w:val="00A0761E"/>
    <w:rsid w:val="00A07D06"/>
    <w:rsid w:val="00A123AE"/>
    <w:rsid w:val="00A13E81"/>
    <w:rsid w:val="00A23A91"/>
    <w:rsid w:val="00A37795"/>
    <w:rsid w:val="00A450FB"/>
    <w:rsid w:val="00A45B8D"/>
    <w:rsid w:val="00A46C99"/>
    <w:rsid w:val="00A478FE"/>
    <w:rsid w:val="00A50BA8"/>
    <w:rsid w:val="00A5670F"/>
    <w:rsid w:val="00A608B2"/>
    <w:rsid w:val="00A6152F"/>
    <w:rsid w:val="00A65587"/>
    <w:rsid w:val="00A6641F"/>
    <w:rsid w:val="00A6692B"/>
    <w:rsid w:val="00A700EB"/>
    <w:rsid w:val="00A71268"/>
    <w:rsid w:val="00A7369C"/>
    <w:rsid w:val="00A7705B"/>
    <w:rsid w:val="00A77434"/>
    <w:rsid w:val="00A90A43"/>
    <w:rsid w:val="00A92E3B"/>
    <w:rsid w:val="00A9578E"/>
    <w:rsid w:val="00AB1674"/>
    <w:rsid w:val="00AB3046"/>
    <w:rsid w:val="00AB6062"/>
    <w:rsid w:val="00AB71AB"/>
    <w:rsid w:val="00AC39CA"/>
    <w:rsid w:val="00AD020D"/>
    <w:rsid w:val="00AD1DEB"/>
    <w:rsid w:val="00AD2400"/>
    <w:rsid w:val="00AD4BED"/>
    <w:rsid w:val="00AD5E4E"/>
    <w:rsid w:val="00AE074B"/>
    <w:rsid w:val="00AE2562"/>
    <w:rsid w:val="00AE2F6F"/>
    <w:rsid w:val="00B00E5C"/>
    <w:rsid w:val="00B0543C"/>
    <w:rsid w:val="00B06447"/>
    <w:rsid w:val="00B06B19"/>
    <w:rsid w:val="00B075B4"/>
    <w:rsid w:val="00B11C81"/>
    <w:rsid w:val="00B128FF"/>
    <w:rsid w:val="00B2009C"/>
    <w:rsid w:val="00B216D2"/>
    <w:rsid w:val="00B2204A"/>
    <w:rsid w:val="00B2297D"/>
    <w:rsid w:val="00B2484E"/>
    <w:rsid w:val="00B265AA"/>
    <w:rsid w:val="00B3032C"/>
    <w:rsid w:val="00B32AFD"/>
    <w:rsid w:val="00B36640"/>
    <w:rsid w:val="00B3787A"/>
    <w:rsid w:val="00B55024"/>
    <w:rsid w:val="00B6042B"/>
    <w:rsid w:val="00B72776"/>
    <w:rsid w:val="00B8192F"/>
    <w:rsid w:val="00B82EFD"/>
    <w:rsid w:val="00B848B9"/>
    <w:rsid w:val="00B85375"/>
    <w:rsid w:val="00B905DF"/>
    <w:rsid w:val="00B96311"/>
    <w:rsid w:val="00B978CA"/>
    <w:rsid w:val="00BA60DE"/>
    <w:rsid w:val="00BA7E67"/>
    <w:rsid w:val="00BB58CA"/>
    <w:rsid w:val="00BB6BC0"/>
    <w:rsid w:val="00BC3547"/>
    <w:rsid w:val="00BC3586"/>
    <w:rsid w:val="00BC5E66"/>
    <w:rsid w:val="00BC6FFF"/>
    <w:rsid w:val="00BE3AC5"/>
    <w:rsid w:val="00BE5A61"/>
    <w:rsid w:val="00BF2CD8"/>
    <w:rsid w:val="00BF397D"/>
    <w:rsid w:val="00BF67B8"/>
    <w:rsid w:val="00C020BC"/>
    <w:rsid w:val="00C02A1F"/>
    <w:rsid w:val="00C03F1F"/>
    <w:rsid w:val="00C05DEE"/>
    <w:rsid w:val="00C0756E"/>
    <w:rsid w:val="00C21246"/>
    <w:rsid w:val="00C232F2"/>
    <w:rsid w:val="00C25E7D"/>
    <w:rsid w:val="00C34E47"/>
    <w:rsid w:val="00C36638"/>
    <w:rsid w:val="00C37B93"/>
    <w:rsid w:val="00C415AA"/>
    <w:rsid w:val="00C422DD"/>
    <w:rsid w:val="00C44B47"/>
    <w:rsid w:val="00C53AF0"/>
    <w:rsid w:val="00C55D42"/>
    <w:rsid w:val="00C64F90"/>
    <w:rsid w:val="00C663E8"/>
    <w:rsid w:val="00C72972"/>
    <w:rsid w:val="00C73A34"/>
    <w:rsid w:val="00C803AE"/>
    <w:rsid w:val="00C823E6"/>
    <w:rsid w:val="00C848E8"/>
    <w:rsid w:val="00C90959"/>
    <w:rsid w:val="00CA0E67"/>
    <w:rsid w:val="00CB6F08"/>
    <w:rsid w:val="00CB7317"/>
    <w:rsid w:val="00CC44A8"/>
    <w:rsid w:val="00CE2C8B"/>
    <w:rsid w:val="00CE45AE"/>
    <w:rsid w:val="00CF00C7"/>
    <w:rsid w:val="00CF0284"/>
    <w:rsid w:val="00CF1630"/>
    <w:rsid w:val="00CF5516"/>
    <w:rsid w:val="00D01C63"/>
    <w:rsid w:val="00D0250D"/>
    <w:rsid w:val="00D0427E"/>
    <w:rsid w:val="00D13803"/>
    <w:rsid w:val="00D20EA1"/>
    <w:rsid w:val="00D2207F"/>
    <w:rsid w:val="00D24649"/>
    <w:rsid w:val="00D37C52"/>
    <w:rsid w:val="00D45EB5"/>
    <w:rsid w:val="00D465E5"/>
    <w:rsid w:val="00D46988"/>
    <w:rsid w:val="00D471F4"/>
    <w:rsid w:val="00D47643"/>
    <w:rsid w:val="00D55B92"/>
    <w:rsid w:val="00D6099C"/>
    <w:rsid w:val="00D60C39"/>
    <w:rsid w:val="00D6146C"/>
    <w:rsid w:val="00D642D8"/>
    <w:rsid w:val="00D70B7A"/>
    <w:rsid w:val="00D73379"/>
    <w:rsid w:val="00D7672F"/>
    <w:rsid w:val="00D76B29"/>
    <w:rsid w:val="00D8068F"/>
    <w:rsid w:val="00D934CA"/>
    <w:rsid w:val="00D9784D"/>
    <w:rsid w:val="00DA09FF"/>
    <w:rsid w:val="00DA3D60"/>
    <w:rsid w:val="00DA48F5"/>
    <w:rsid w:val="00DB2C22"/>
    <w:rsid w:val="00DB33DD"/>
    <w:rsid w:val="00DB3C21"/>
    <w:rsid w:val="00DB57CE"/>
    <w:rsid w:val="00DB74A6"/>
    <w:rsid w:val="00DC00CF"/>
    <w:rsid w:val="00DC02F1"/>
    <w:rsid w:val="00DD19AB"/>
    <w:rsid w:val="00DD1F42"/>
    <w:rsid w:val="00DD6217"/>
    <w:rsid w:val="00DD680F"/>
    <w:rsid w:val="00DE62DE"/>
    <w:rsid w:val="00DF2E78"/>
    <w:rsid w:val="00DF6BBE"/>
    <w:rsid w:val="00E00551"/>
    <w:rsid w:val="00E0142F"/>
    <w:rsid w:val="00E03AF0"/>
    <w:rsid w:val="00E0657B"/>
    <w:rsid w:val="00E068D7"/>
    <w:rsid w:val="00E1796E"/>
    <w:rsid w:val="00E213AF"/>
    <w:rsid w:val="00E23E43"/>
    <w:rsid w:val="00E2596C"/>
    <w:rsid w:val="00E261FC"/>
    <w:rsid w:val="00E3315F"/>
    <w:rsid w:val="00E3743A"/>
    <w:rsid w:val="00E376E6"/>
    <w:rsid w:val="00E4030E"/>
    <w:rsid w:val="00E41AF1"/>
    <w:rsid w:val="00E429D5"/>
    <w:rsid w:val="00E502F1"/>
    <w:rsid w:val="00E60595"/>
    <w:rsid w:val="00E64273"/>
    <w:rsid w:val="00E66163"/>
    <w:rsid w:val="00E66507"/>
    <w:rsid w:val="00E7077C"/>
    <w:rsid w:val="00E713F6"/>
    <w:rsid w:val="00E71F8A"/>
    <w:rsid w:val="00E83DA9"/>
    <w:rsid w:val="00EA167D"/>
    <w:rsid w:val="00EA4E5F"/>
    <w:rsid w:val="00EB2E35"/>
    <w:rsid w:val="00EB5C9F"/>
    <w:rsid w:val="00EB6E3D"/>
    <w:rsid w:val="00EB7424"/>
    <w:rsid w:val="00EC5AB2"/>
    <w:rsid w:val="00ED235F"/>
    <w:rsid w:val="00ED3E3B"/>
    <w:rsid w:val="00ED6F89"/>
    <w:rsid w:val="00ED7B45"/>
    <w:rsid w:val="00EE5584"/>
    <w:rsid w:val="00EF4F62"/>
    <w:rsid w:val="00EF553F"/>
    <w:rsid w:val="00F1008F"/>
    <w:rsid w:val="00F1496E"/>
    <w:rsid w:val="00F14E93"/>
    <w:rsid w:val="00F22EC5"/>
    <w:rsid w:val="00F310BA"/>
    <w:rsid w:val="00F33F4F"/>
    <w:rsid w:val="00F34889"/>
    <w:rsid w:val="00F4441D"/>
    <w:rsid w:val="00F446B1"/>
    <w:rsid w:val="00F44D58"/>
    <w:rsid w:val="00F4711F"/>
    <w:rsid w:val="00F47167"/>
    <w:rsid w:val="00F471AB"/>
    <w:rsid w:val="00F52BC6"/>
    <w:rsid w:val="00F60439"/>
    <w:rsid w:val="00F64981"/>
    <w:rsid w:val="00F6625C"/>
    <w:rsid w:val="00F747A5"/>
    <w:rsid w:val="00F75E32"/>
    <w:rsid w:val="00F766F1"/>
    <w:rsid w:val="00F83938"/>
    <w:rsid w:val="00F863A2"/>
    <w:rsid w:val="00F8760D"/>
    <w:rsid w:val="00F916B5"/>
    <w:rsid w:val="00FA01AC"/>
    <w:rsid w:val="00FA62D9"/>
    <w:rsid w:val="00FB1412"/>
    <w:rsid w:val="00FB6D60"/>
    <w:rsid w:val="00FC179F"/>
    <w:rsid w:val="00FC1B5C"/>
    <w:rsid w:val="00FD0E39"/>
    <w:rsid w:val="00FD3817"/>
    <w:rsid w:val="00FD6423"/>
    <w:rsid w:val="00FD7A91"/>
    <w:rsid w:val="00FE1A85"/>
    <w:rsid w:val="00FE27EB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5E114"/>
  <w15:docId w15:val="{D359FD6E-C55D-4AA1-84DD-CDBD783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ca-ES" w:eastAsia="en-US"/>
      <w14:textOutline w14:w="0" w14:cap="rnd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</w:rPr>
  </w:style>
  <w:style w:type="paragraph" w:styleId="Textoindependiente3">
    <w:name w:val="Body Text 3"/>
    <w:rPr>
      <w:rFonts w:ascii="Gill Sans" w:hAnsi="Gill Sans" w:cs="Arial Unicode MS"/>
      <w:b/>
      <w:bCs/>
      <w:color w:val="000000"/>
      <w:u w:color="000000"/>
    </w:rPr>
  </w:style>
  <w:style w:type="paragraph" w:styleId="Textoindependiente">
    <w:name w:val="Body Text"/>
    <w:rPr>
      <w:rFonts w:ascii="Gill Sans" w:hAnsi="Gill Sans" w:cs="Arial Unicode MS"/>
      <w:color w:val="000000"/>
      <w:sz w:val="28"/>
      <w:szCs w:val="2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one"/>
    <w:rPr>
      <w:rFonts w:ascii="Verdana" w:eastAsia="Verdana" w:hAnsi="Verdana" w:cs="Verdana"/>
      <w:b/>
      <w:bCs/>
      <w:outline w:val="0"/>
      <w:color w:val="0000FF"/>
      <w:sz w:val="20"/>
      <w:szCs w:val="20"/>
      <w:u w:val="single" w:color="0000FF"/>
    </w:rPr>
  </w:style>
  <w:style w:type="paragraph" w:styleId="Prrafodelista">
    <w:name w:val="List Paragraph"/>
    <w:basedOn w:val="Normal"/>
    <w:uiPriority w:val="34"/>
    <w:qFormat/>
    <w:rsid w:val="00115E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69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988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C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3E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3EB3"/>
    <w:rPr>
      <w:color w:val="FF00FF" w:themeColor="followed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294"/>
    <w:rPr>
      <w:rFonts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link w:val="SubttuloCar"/>
    <w:rsid w:val="00A92E3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bdr w:val="none" w:sz="0" w:space="0" w:color="auto"/>
      <w:lang w:val="fr-FR" w:eastAsia="fr-FR"/>
      <w14:textOutline w14:w="0" w14:cap="rnd" w14:cmpd="sng" w14:algn="ctr">
        <w14:noFill/>
        <w14:prstDash w14:val="solid"/>
        <w14:bevel/>
      </w14:textOutline>
    </w:rPr>
  </w:style>
  <w:style w:type="character" w:customStyle="1" w:styleId="SubttuloCar">
    <w:name w:val="Subtítulo Car"/>
    <w:basedOn w:val="Fuentedeprrafopredeter"/>
    <w:link w:val="Subttulo"/>
    <w:rsid w:val="00A92E3B"/>
    <w:rPr>
      <w:rFonts w:ascii="Arial" w:eastAsia="Arial" w:hAnsi="Arial" w:cs="Arial"/>
      <w:color w:val="666666"/>
      <w:sz w:val="30"/>
      <w:szCs w:val="30"/>
      <w:bdr w:val="none" w:sz="0" w:space="0" w:color="auto"/>
      <w:lang w:val="fr-FR" w:eastAsia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67A2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ca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A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ca-E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A67A2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a-ES" w:eastAsia="en-US"/>
    </w:rPr>
  </w:style>
  <w:style w:type="paragraph" w:customStyle="1" w:styleId="xmsonormal">
    <w:name w:val="x_msonormal"/>
    <w:basedOn w:val="Normal"/>
    <w:rsid w:val="00A56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Aptos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cio@fundaciodal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ckets.salvador-dali.org/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vador-dal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TaxCatchAll xmlns="786eeaa2-e5bb-40e3-b9d1-f683e39be548" xsi:nil="true"/>
    <FechayHora xmlns="3db7a004-b94e-4bc9-9e6b-df3910d9e964" xsi:nil="true"/>
    <lcf76f155ced4ddcb4097134ff3c332f xmlns="3db7a004-b94e-4bc9-9e6b-df3910d9e9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8A13D6457FB245A2451B40E9F196DD" ma:contentTypeVersion="18" ma:contentTypeDescription="Crear nuevo documento." ma:contentTypeScope="" ma:versionID="d2a4447dfde459423a5b17a4098f5220">
  <xsd:schema xmlns:xsd="http://www.w3.org/2001/XMLSchema" xmlns:xs="http://www.w3.org/2001/XMLSchema" xmlns:p="http://schemas.microsoft.com/office/2006/metadata/properties" xmlns:ns1="http://schemas.microsoft.com/sharepoint/v3" xmlns:ns2="786eeaa2-e5bb-40e3-b9d1-f683e39be548" xmlns:ns3="3db7a004-b94e-4bc9-9e6b-df3910d9e964" targetNamespace="http://schemas.microsoft.com/office/2006/metadata/properties" ma:root="true" ma:fieldsID="fd1ba8eb9c24371e00c5e05a53e76d48" ns1:_="" ns2:_="" ns3:_="">
    <xsd:import namespace="http://schemas.microsoft.com/sharepoint/v3"/>
    <xsd:import namespace="786eeaa2-e5bb-40e3-b9d1-f683e39be548"/>
    <xsd:import namespace="3db7a004-b94e-4bc9-9e6b-df3910d9e9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FechayHor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Dirección de Mensajería Instantánea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eaa2-e5bb-40e3-b9d1-f683e39be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c8da43-9759-4a91-8724-df1ba9935dd3}" ma:internalName="TaxCatchAll" ma:showField="CatchAllData" ma:web="786eeaa2-e5bb-40e3-b9d1-f683e39be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a004-b94e-4bc9-9e6b-df3910d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267cc8a-4e42-4cd4-8e54-bff0b203a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4" nillable="true" ma:displayName="Fecha y Hora" ma:format="DateOnly" ma:internalName="FechayHor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A1-2445-43B2-9F69-0F710F753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19892-2DA1-4486-ACDC-F4F8DAFDC5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6eeaa2-e5bb-40e3-b9d1-f683e39be548"/>
    <ds:schemaRef ds:uri="3db7a004-b94e-4bc9-9e6b-df3910d9e964"/>
  </ds:schemaRefs>
</ds:datastoreItem>
</file>

<file path=customXml/itemProps3.xml><?xml version="1.0" encoding="utf-8"?>
<ds:datastoreItem xmlns:ds="http://schemas.openxmlformats.org/officeDocument/2006/customXml" ds:itemID="{3C5CBCF5-5613-4F2C-8CED-DD89E5720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6eeaa2-e5bb-40e3-b9d1-f683e39be548"/>
    <ds:schemaRef ds:uri="3db7a004-b94e-4bc9-9e6b-df3910d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DB951-11A6-47C1-922F-49E2D2B9C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 Parada / Fundació Gala-Salvador Dalí</dc:creator>
  <cp:lastModifiedBy>Imma Parada / Fundació Gala-Salvador Dalí</cp:lastModifiedBy>
  <cp:revision>3</cp:revision>
  <cp:lastPrinted>2024-07-12T11:16:00Z</cp:lastPrinted>
  <dcterms:created xsi:type="dcterms:W3CDTF">2024-12-04T17:29:00Z</dcterms:created>
  <dcterms:modified xsi:type="dcterms:W3CDTF">2024-12-05T08:24:00Z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0x010100FE8A13D6457FB245A2451B40E9F196DD</vt:lpwstr>
  </property>
  <property fmtid="{D5CDD505-2E9C-101B-9397-08002B2CF9AE}" pid="3" name="Order">
    <vt:r8>6947600</vt:r8>
  </property>
  <property fmtid="{D5CDD505-2E9C-101B-9397-08002B2CF9AE}" pid="4" name="MediaServiceImageTags">
    <vt:lpwstr/>
  </property>
</Properties>
</file>