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E137E" w14:textId="39F6DB2F" w:rsidR="00687EF7" w:rsidRPr="00810A30" w:rsidRDefault="00810A30" w:rsidP="00687EF7">
      <w:pPr>
        <w:jc w:val="both"/>
        <w:rPr>
          <w:rFonts w:ascii="ScalaSansPro-Light" w:hAnsi="ScalaSansPro-Light"/>
          <w:b/>
          <w:sz w:val="32"/>
          <w:szCs w:val="32"/>
        </w:rPr>
      </w:pPr>
      <w:r w:rsidRPr="00810A30">
        <w:rPr>
          <w:rFonts w:ascii="ScalaSansPro-Light" w:hAnsi="ScalaSansPro-Light"/>
          <w:b/>
          <w:noProof/>
          <w:sz w:val="32"/>
          <w:szCs w:val="32"/>
          <w:lang w:val="ca-ES" w:eastAsia="ca-ES"/>
        </w:rPr>
        <w:drawing>
          <wp:anchor distT="0" distB="0" distL="114300" distR="114300" simplePos="0" relativeHeight="251658240" behindDoc="0" locked="0" layoutInCell="1" allowOverlap="1" wp14:anchorId="3FB4144D" wp14:editId="725D0DE2">
            <wp:simplePos x="0" y="0"/>
            <wp:positionH relativeFrom="margin">
              <wp:posOffset>3876040</wp:posOffset>
            </wp:positionH>
            <wp:positionV relativeFrom="paragraph">
              <wp:posOffset>12065</wp:posOffset>
            </wp:positionV>
            <wp:extent cx="2097405" cy="1371600"/>
            <wp:effectExtent l="0" t="0" r="0" b="0"/>
            <wp:wrapThrough wrapText="bothSides">
              <wp:wrapPolygon edited="0">
                <wp:start x="0" y="0"/>
                <wp:lineTo x="0" y="21300"/>
                <wp:lineTo x="21384" y="21300"/>
                <wp:lineTo x="2138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C_FP~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7405" cy="1371600"/>
                    </a:xfrm>
                    <a:prstGeom prst="rect">
                      <a:avLst/>
                    </a:prstGeom>
                  </pic:spPr>
                </pic:pic>
              </a:graphicData>
            </a:graphic>
            <wp14:sizeRelH relativeFrom="margin">
              <wp14:pctWidth>0</wp14:pctWidth>
            </wp14:sizeRelH>
            <wp14:sizeRelV relativeFrom="margin">
              <wp14:pctHeight>0</wp14:pctHeight>
            </wp14:sizeRelV>
          </wp:anchor>
        </w:drawing>
      </w:r>
      <w:r w:rsidR="00687EF7" w:rsidRPr="00810A30">
        <w:rPr>
          <w:rFonts w:ascii="ScalaSansPro-Light" w:hAnsi="ScalaSansPro-Light"/>
          <w:b/>
          <w:sz w:val="32"/>
          <w:szCs w:val="32"/>
        </w:rPr>
        <w:t>NOTA DE PREMSA</w:t>
      </w:r>
    </w:p>
    <w:p w14:paraId="3B5E8444" w14:textId="2115CCA2" w:rsidR="00687EF7" w:rsidRPr="00810A30" w:rsidRDefault="00891543" w:rsidP="00687EF7">
      <w:pPr>
        <w:jc w:val="both"/>
        <w:rPr>
          <w:rFonts w:ascii="ScalaSansPro-Light" w:hAnsi="ScalaSansPro-Light"/>
          <w:b/>
          <w:sz w:val="32"/>
          <w:szCs w:val="32"/>
        </w:rPr>
      </w:pPr>
      <w:r>
        <w:rPr>
          <w:rFonts w:ascii="ScalaSansPro-Light" w:hAnsi="ScalaSansPro-Light"/>
          <w:b/>
          <w:sz w:val="32"/>
          <w:szCs w:val="32"/>
        </w:rPr>
        <w:t>08</w:t>
      </w:r>
      <w:bookmarkStart w:id="0" w:name="_GoBack"/>
      <w:bookmarkEnd w:id="0"/>
      <w:r w:rsidR="00687EF7" w:rsidRPr="00810A30">
        <w:rPr>
          <w:rFonts w:ascii="ScalaSansPro-Light" w:hAnsi="ScalaSansPro-Light"/>
          <w:b/>
          <w:sz w:val="32"/>
          <w:szCs w:val="32"/>
        </w:rPr>
        <w:t>/</w:t>
      </w:r>
      <w:r w:rsidR="00446EB8">
        <w:rPr>
          <w:rFonts w:ascii="ScalaSansPro-Light" w:hAnsi="ScalaSansPro-Light"/>
          <w:b/>
          <w:sz w:val="32"/>
          <w:szCs w:val="32"/>
        </w:rPr>
        <w:t>07</w:t>
      </w:r>
      <w:r w:rsidR="00687EF7" w:rsidRPr="00810A30">
        <w:rPr>
          <w:rFonts w:ascii="ScalaSansPro-Light" w:hAnsi="ScalaSansPro-Light"/>
          <w:b/>
          <w:sz w:val="32"/>
          <w:szCs w:val="32"/>
        </w:rPr>
        <w:t>/20</w:t>
      </w:r>
      <w:r w:rsidR="00946B04">
        <w:rPr>
          <w:rFonts w:ascii="ScalaSansPro-Light" w:hAnsi="ScalaSansPro-Light"/>
          <w:b/>
          <w:sz w:val="32"/>
          <w:szCs w:val="32"/>
        </w:rPr>
        <w:t>25</w:t>
      </w:r>
    </w:p>
    <w:p w14:paraId="34050716" w14:textId="77777777" w:rsidR="00687EF7" w:rsidRDefault="00687EF7" w:rsidP="00687EF7">
      <w:pPr>
        <w:pBdr>
          <w:bottom w:val="single" w:sz="4" w:space="1" w:color="auto"/>
        </w:pBdr>
        <w:jc w:val="both"/>
        <w:rPr>
          <w:rFonts w:ascii="Calibri" w:hAnsi="Calibri"/>
          <w:sz w:val="32"/>
          <w:szCs w:val="32"/>
        </w:rPr>
      </w:pPr>
    </w:p>
    <w:p w14:paraId="27A7358A" w14:textId="77777777" w:rsidR="00A306A1" w:rsidRDefault="00A306A1" w:rsidP="00687EF7">
      <w:pPr>
        <w:pBdr>
          <w:bottom w:val="single" w:sz="4" w:space="1" w:color="auto"/>
        </w:pBdr>
        <w:jc w:val="both"/>
        <w:rPr>
          <w:rFonts w:ascii="Calibri" w:hAnsi="Calibri"/>
          <w:sz w:val="32"/>
          <w:szCs w:val="32"/>
        </w:rPr>
      </w:pPr>
    </w:p>
    <w:p w14:paraId="251D53D2" w14:textId="77777777" w:rsidR="00687EF7" w:rsidRDefault="00687EF7" w:rsidP="00687EF7">
      <w:pPr>
        <w:pBdr>
          <w:bottom w:val="single" w:sz="4" w:space="1" w:color="auto"/>
        </w:pBdr>
        <w:jc w:val="both"/>
        <w:rPr>
          <w:rFonts w:ascii="Calibri" w:hAnsi="Calibri"/>
          <w:sz w:val="32"/>
          <w:szCs w:val="32"/>
          <w:lang w:val="ca-ES"/>
        </w:rPr>
      </w:pPr>
    </w:p>
    <w:p w14:paraId="7FE24DE6" w14:textId="77777777" w:rsidR="00D16E8C" w:rsidRDefault="00D16E8C" w:rsidP="00536223">
      <w:pPr>
        <w:pStyle w:val="Standard"/>
        <w:spacing w:line="276" w:lineRule="auto"/>
        <w:jc w:val="both"/>
        <w:rPr>
          <w:rFonts w:ascii="ScalaSansPro-Light" w:hAnsi="ScalaSansPro-Light" w:cs="Calibri"/>
          <w:b/>
          <w:sz w:val="28"/>
          <w:szCs w:val="28"/>
          <w:lang w:val="ca-ES"/>
        </w:rPr>
      </w:pPr>
    </w:p>
    <w:p w14:paraId="3806E740" w14:textId="7BE2660D" w:rsidR="00446EB8" w:rsidRPr="00DA6D86" w:rsidRDefault="00446EB8" w:rsidP="00446EB8">
      <w:pPr>
        <w:pStyle w:val="NormalWeb"/>
        <w:spacing w:line="276" w:lineRule="auto"/>
        <w:jc w:val="both"/>
        <w:rPr>
          <w:rStyle w:val="Textoennegrita"/>
          <w:rFonts w:ascii="ScalaSansPro-Light" w:eastAsiaTheme="majorEastAsia" w:hAnsi="ScalaSansPro-Light" w:cs="Arial"/>
          <w:sz w:val="28"/>
          <w:szCs w:val="28"/>
        </w:rPr>
      </w:pPr>
      <w:r w:rsidRPr="00DA6D86">
        <w:rPr>
          <w:rStyle w:val="Textoennegrita"/>
          <w:rFonts w:ascii="ScalaSansPro-Light" w:eastAsiaTheme="majorEastAsia" w:hAnsi="ScalaSansPro-Light" w:cs="Arial"/>
          <w:sz w:val="28"/>
          <w:szCs w:val="28"/>
        </w:rPr>
        <w:t>EXPOSICIÓ “ENTRE BASTIDORS. El Festival de Prada des de l’objectiu de François Serre”</w:t>
      </w:r>
    </w:p>
    <w:p w14:paraId="2B49D978" w14:textId="2335CD2D" w:rsidR="00446EB8" w:rsidRPr="00446EB8" w:rsidRDefault="00446EB8" w:rsidP="00446EB8">
      <w:pPr>
        <w:pStyle w:val="NormalWeb"/>
        <w:spacing w:line="276" w:lineRule="auto"/>
        <w:jc w:val="both"/>
        <w:rPr>
          <w:rFonts w:ascii="ScalaSansPro-Light" w:hAnsi="ScalaSansPro-Light" w:cs="Arial"/>
          <w:b/>
          <w:bCs/>
          <w:sz w:val="28"/>
          <w:szCs w:val="28"/>
        </w:rPr>
      </w:pPr>
      <w:r w:rsidRPr="00446EB8">
        <w:rPr>
          <w:rStyle w:val="Textoennegrita"/>
          <w:rFonts w:ascii="ScalaSansPro-Light" w:eastAsiaTheme="majorEastAsia" w:hAnsi="ScalaSansPro-Light" w:cs="Arial"/>
          <w:sz w:val="28"/>
          <w:szCs w:val="28"/>
        </w:rPr>
        <w:t xml:space="preserve">Del 10 de juliol al 31 d’agost el Museu Pau Casals acull una exposició </w:t>
      </w:r>
      <w:r w:rsidRPr="00446EB8">
        <w:rPr>
          <w:rFonts w:ascii="ScalaSansPro-Light" w:hAnsi="ScalaSansPro-Light" w:cs="Arial"/>
          <w:b/>
          <w:bCs/>
          <w:sz w:val="28"/>
          <w:szCs w:val="28"/>
        </w:rPr>
        <w:t xml:space="preserve">que </w:t>
      </w:r>
      <w:r w:rsidR="007042D0">
        <w:rPr>
          <w:rFonts w:ascii="ScalaSansPro-Light" w:hAnsi="ScalaSansPro-Light" w:cs="Arial"/>
          <w:b/>
          <w:bCs/>
          <w:sz w:val="28"/>
          <w:szCs w:val="28"/>
        </w:rPr>
        <w:t xml:space="preserve">mostra </w:t>
      </w:r>
      <w:r w:rsidRPr="00446EB8">
        <w:rPr>
          <w:rFonts w:ascii="ScalaSansPro-Light" w:hAnsi="ScalaSansPro-Light" w:cs="Arial"/>
          <w:b/>
          <w:bCs/>
          <w:sz w:val="28"/>
          <w:szCs w:val="28"/>
        </w:rPr>
        <w:t xml:space="preserve"> l’essència dels Festivals de Prada de Conflent a través d’una selecció de 60 fotografies del fons de François Serre, que recentment ha donat  a la Fundació Pau Casals més de 900 negatius. </w:t>
      </w:r>
    </w:p>
    <w:p w14:paraId="43637404" w14:textId="77777777" w:rsidR="00446EB8" w:rsidRPr="00446EB8" w:rsidRDefault="00446EB8" w:rsidP="00446EB8">
      <w:pPr>
        <w:pStyle w:val="NormalWeb"/>
        <w:spacing w:line="276" w:lineRule="auto"/>
        <w:jc w:val="both"/>
        <w:rPr>
          <w:rFonts w:ascii="ScalaSansPro-Light" w:hAnsi="ScalaSansPro-Light" w:cs="Arial"/>
        </w:rPr>
      </w:pPr>
      <w:r w:rsidRPr="00446EB8">
        <w:rPr>
          <w:rFonts w:ascii="ScalaSansPro-Light" w:hAnsi="ScalaSansPro-Light" w:cs="Arial"/>
        </w:rPr>
        <w:t xml:space="preserve">El 2 de juny de 1950 tingué lloc el primer concert del </w:t>
      </w:r>
      <w:r w:rsidRPr="00446EB8">
        <w:rPr>
          <w:rFonts w:ascii="ScalaSansPro-Light" w:hAnsi="ScalaSansPro-Light" w:cs="Arial"/>
          <w:i/>
          <w:iCs/>
        </w:rPr>
        <w:t>Festival Bach</w:t>
      </w:r>
      <w:r w:rsidRPr="00446EB8">
        <w:rPr>
          <w:rFonts w:ascii="ScalaSansPro-Light" w:hAnsi="ScalaSansPro-Light" w:cs="Arial"/>
        </w:rPr>
        <w:t xml:space="preserve">, organitzat amb motiu del bicentenari de la mort de Johann Sebastian Bach. Aquell esdeveniment marcà l’inici dels Festivals de Prada de Conflent, una cita musical que, des d’aleshores, se celebra anualment en aquesta localitat de la Catalunya Nord (França), on Pau Casals s’exilià l’any 1939. Fins l’any 1966, Pau Casals hi participà activament i es va consolidar com un espai de trobada internacional per a destacadíssims intèrprets del panorama musical. Hi van prendre part figures de gran renom, com ara Alexander Schneider, Isaac Stern, Joseph Szigeti, Paul Tortelier, Rudolf Serkin, Eugene Istomin, Clara Haskil, Mieczysław Horszowski, Yehudi Menuhin, Wilhelm Kempff, David i Igor Oistrakh, Sándor Végh, Julius Katchen, Christian Ferras, entre molts d’altres. Durant dues setmanes, Prada esdevenia un centre de convivència, on la música i l’amistat teixien vincles entre els artistes.  </w:t>
      </w:r>
    </w:p>
    <w:p w14:paraId="59669D23" w14:textId="77777777" w:rsidR="00446EB8" w:rsidRPr="00446EB8" w:rsidRDefault="00446EB8" w:rsidP="00446EB8">
      <w:pPr>
        <w:jc w:val="both"/>
        <w:rPr>
          <w:rFonts w:ascii="ScalaSansPro-Light" w:hAnsi="ScalaSansPro-Light" w:cs="Arial"/>
          <w:sz w:val="24"/>
          <w:szCs w:val="24"/>
          <w:lang w:val="ca-ES"/>
        </w:rPr>
      </w:pPr>
      <w:r w:rsidRPr="00446EB8">
        <w:rPr>
          <w:rFonts w:ascii="ScalaSansPro-Light" w:hAnsi="ScalaSansPro-Light" w:cs="Arial"/>
          <w:sz w:val="24"/>
          <w:szCs w:val="24"/>
          <w:lang w:val="ca-ES"/>
        </w:rPr>
        <w:t>Després de la música, el Festival era també un esdeveniment periodístic. Prada era ple de fotògrafs, periodistes i crítics musicals que enviaven les seves cròniques a tots els diaris del món. Als anys seixanta, entre els periodistes acreditats també hi havia dos joves estudiants de Prada, els germans François i Michel Serre, apassionats per la fotografia des de l’adolescència. Michel, el germà gran, era voluntari en l’organització del festival. Encarregat del subministrament i la venda dels programes, cada dia es reunia amb Enric Casals, director de l’organització del festival, per fer el seguiment de les vendes. L’any 1964, el mateix Enric va donar a François un passi permanent per entrar a la sagristia de Sant Pere durant el Festival. Primer amb una càmera Leica IIIF i més tard, a partir de 1964, amb dues càmeres Leica M, van poder capturar discretament els moments més íntims des del seu objectiu.</w:t>
      </w:r>
    </w:p>
    <w:p w14:paraId="50A71FD4" w14:textId="77777777" w:rsidR="00446EB8" w:rsidRPr="00446EB8" w:rsidRDefault="00446EB8" w:rsidP="00446EB8">
      <w:pPr>
        <w:spacing w:before="100" w:beforeAutospacing="1" w:after="100" w:afterAutospacing="1" w:line="240" w:lineRule="auto"/>
        <w:jc w:val="both"/>
        <w:rPr>
          <w:rFonts w:ascii="ScalaSansPro-Light" w:hAnsi="ScalaSansPro-Light" w:cs="Arial"/>
          <w:sz w:val="24"/>
          <w:szCs w:val="24"/>
          <w:lang w:val="ca-ES"/>
        </w:rPr>
      </w:pPr>
      <w:r w:rsidRPr="00446EB8">
        <w:rPr>
          <w:rFonts w:ascii="ScalaSansPro-Light" w:hAnsi="ScalaSansPro-Light" w:cs="Arial"/>
          <w:sz w:val="24"/>
          <w:szCs w:val="24"/>
          <w:lang w:val="ca-ES"/>
        </w:rPr>
        <w:lastRenderedPageBreak/>
        <w:t>La sagristia de l’església constituïa “el lloc on ser”, ja que esdevenia el veritable cor del festival: l’espai de pas i trobada de totes les persones implicades. La sagristia funcionava, així, com els bastidors del festival</w:t>
      </w:r>
    </w:p>
    <w:p w14:paraId="367CF93C" w14:textId="77777777" w:rsidR="00446EB8" w:rsidRPr="00446EB8" w:rsidRDefault="00446EB8" w:rsidP="00446EB8">
      <w:pPr>
        <w:spacing w:before="100" w:beforeAutospacing="1" w:after="100" w:afterAutospacing="1" w:line="240" w:lineRule="auto"/>
        <w:jc w:val="both"/>
        <w:rPr>
          <w:rFonts w:ascii="ScalaSansPro-Light" w:eastAsia="Times New Roman" w:hAnsi="ScalaSansPro-Light" w:cs="Arial"/>
          <w:sz w:val="24"/>
          <w:szCs w:val="24"/>
          <w:lang w:val="ca-ES" w:eastAsia="es-ES"/>
        </w:rPr>
      </w:pPr>
      <w:r w:rsidRPr="00446EB8">
        <w:rPr>
          <w:rFonts w:ascii="ScalaSansPro-Light" w:eastAsia="Times New Roman" w:hAnsi="ScalaSansPro-Light" w:cs="Arial"/>
          <w:sz w:val="24"/>
          <w:szCs w:val="24"/>
          <w:lang w:val="ca-ES" w:eastAsia="es-ES"/>
        </w:rPr>
        <w:t xml:space="preserve">En paraules del propi autor  “les fotografies que es presenten en aquesta exposició van ser, en la seva gran majoria, captades a la sagristia de l’església de Prada. Aquest espai, aparentment discret, es convertia durant el festival en un veritable centre neuràlgic per a aquells que en coneixien els secrets. Hi regnava una atmosfera singular: íntima, acollidora i profundament humana. Pau Casals, figura central d’aquest entorn, hi compartia amb naturalitat la seva senzillesa, la seva calidesa i una alegria contagiosa” </w:t>
      </w:r>
    </w:p>
    <w:p w14:paraId="737237E1" w14:textId="6BDBC84A" w:rsidR="00446EB8" w:rsidRPr="00446EB8" w:rsidRDefault="00446EB8" w:rsidP="00446EB8">
      <w:pPr>
        <w:spacing w:before="100" w:beforeAutospacing="1" w:after="100" w:afterAutospacing="1" w:line="240" w:lineRule="auto"/>
        <w:jc w:val="both"/>
        <w:rPr>
          <w:rFonts w:ascii="ScalaSansPro-Light" w:eastAsia="Times New Roman" w:hAnsi="ScalaSansPro-Light" w:cs="Arial"/>
          <w:sz w:val="24"/>
          <w:szCs w:val="24"/>
          <w:lang w:val="ca-ES" w:eastAsia="es-ES"/>
        </w:rPr>
      </w:pPr>
      <w:r w:rsidRPr="00446EB8">
        <w:rPr>
          <w:rFonts w:ascii="ScalaSansPro-Light" w:eastAsia="Times New Roman" w:hAnsi="ScalaSansPro-Light" w:cs="Arial"/>
          <w:sz w:val="24"/>
          <w:szCs w:val="24"/>
          <w:lang w:val="ca-ES" w:eastAsia="es-ES"/>
        </w:rPr>
        <w:t>L’exposició</w:t>
      </w:r>
      <w:r w:rsidR="007042D0">
        <w:rPr>
          <w:rFonts w:ascii="ScalaSansPro-Light" w:eastAsia="Times New Roman" w:hAnsi="ScalaSansPro-Light" w:cs="Arial"/>
          <w:sz w:val="24"/>
          <w:szCs w:val="24"/>
          <w:lang w:val="ca-ES" w:eastAsia="es-ES"/>
        </w:rPr>
        <w:t xml:space="preserve">  s’inaugura el proper 10 de juliol a dos quarts de vuit del vespre i </w:t>
      </w:r>
      <w:r w:rsidRPr="00446EB8">
        <w:rPr>
          <w:rFonts w:ascii="ScalaSansPro-Light" w:eastAsia="Times New Roman" w:hAnsi="ScalaSansPro-Light" w:cs="Arial"/>
          <w:sz w:val="24"/>
          <w:szCs w:val="24"/>
          <w:lang w:val="ca-ES" w:eastAsia="es-ES"/>
        </w:rPr>
        <w:t xml:space="preserve"> es podrà veure</w:t>
      </w:r>
      <w:r w:rsidR="007042D0">
        <w:rPr>
          <w:rFonts w:ascii="ScalaSansPro-Light" w:eastAsia="Times New Roman" w:hAnsi="ScalaSansPro-Light" w:cs="Arial"/>
          <w:sz w:val="24"/>
          <w:szCs w:val="24"/>
          <w:lang w:val="ca-ES" w:eastAsia="es-ES"/>
        </w:rPr>
        <w:t xml:space="preserve"> fins el </w:t>
      </w:r>
      <w:r w:rsidRPr="00446EB8">
        <w:rPr>
          <w:rFonts w:ascii="ScalaSansPro-Light" w:eastAsia="Times New Roman" w:hAnsi="ScalaSansPro-Light" w:cs="Arial"/>
          <w:sz w:val="24"/>
          <w:szCs w:val="24"/>
          <w:lang w:val="ca-ES" w:eastAsia="es-ES"/>
        </w:rPr>
        <w:t>31 d’agost a la sala polivalent del Museu Pau Casals en horari d’obertura habitual del museu.</w:t>
      </w:r>
    </w:p>
    <w:p w14:paraId="67937C37" w14:textId="432AF0EB" w:rsidR="00446EB8" w:rsidRPr="00446EB8" w:rsidRDefault="00446EB8" w:rsidP="00446EB8">
      <w:pPr>
        <w:spacing w:before="100" w:beforeAutospacing="1" w:after="100" w:afterAutospacing="1" w:line="240" w:lineRule="auto"/>
        <w:jc w:val="both"/>
        <w:rPr>
          <w:rFonts w:ascii="ScalaSansPro-Light" w:eastAsia="Times New Roman" w:hAnsi="ScalaSansPro-Light" w:cs="Arial"/>
          <w:sz w:val="24"/>
          <w:szCs w:val="24"/>
          <w:lang w:val="ca-ES" w:eastAsia="es-ES"/>
        </w:rPr>
      </w:pPr>
      <w:r w:rsidRPr="00446EB8">
        <w:rPr>
          <w:rFonts w:ascii="ScalaSansPro-Light" w:eastAsia="Times New Roman" w:hAnsi="ScalaSansPro-Light" w:cs="Arial"/>
          <w:sz w:val="24"/>
          <w:szCs w:val="24"/>
          <w:lang w:val="ca-ES" w:eastAsia="es-ES"/>
        </w:rPr>
        <w:t xml:space="preserve">Més informació a </w:t>
      </w:r>
      <w:hyperlink r:id="rId7" w:history="1">
        <w:r w:rsidRPr="00446EB8">
          <w:rPr>
            <w:rStyle w:val="Hipervnculo"/>
            <w:rFonts w:ascii="ScalaSansPro-Light" w:eastAsia="Times New Roman" w:hAnsi="ScalaSansPro-Light" w:cs="Arial"/>
            <w:sz w:val="24"/>
            <w:szCs w:val="24"/>
            <w:lang w:val="ca-ES" w:eastAsia="es-ES"/>
          </w:rPr>
          <w:t>www.paucasals.org</w:t>
        </w:r>
      </w:hyperlink>
      <w:r w:rsidRPr="00446EB8">
        <w:rPr>
          <w:rFonts w:ascii="ScalaSansPro-Light" w:eastAsia="Times New Roman" w:hAnsi="ScalaSansPro-Light" w:cs="Arial"/>
          <w:sz w:val="24"/>
          <w:szCs w:val="24"/>
          <w:lang w:val="ca-ES" w:eastAsia="es-ES"/>
        </w:rPr>
        <w:t xml:space="preserve"> </w:t>
      </w:r>
    </w:p>
    <w:p w14:paraId="73025E35" w14:textId="77777777" w:rsidR="00446EB8" w:rsidRDefault="00446EB8" w:rsidP="00446EB8">
      <w:pPr>
        <w:pBdr>
          <w:bottom w:val="single" w:sz="4" w:space="1" w:color="auto"/>
        </w:pBdr>
        <w:jc w:val="both"/>
        <w:rPr>
          <w:rFonts w:ascii="Calibri" w:hAnsi="Calibri"/>
          <w:sz w:val="32"/>
          <w:szCs w:val="32"/>
          <w:lang w:val="ca-ES"/>
        </w:rPr>
      </w:pPr>
    </w:p>
    <w:p w14:paraId="5CDF5C3C" w14:textId="77777777" w:rsidR="00D16E8C" w:rsidRPr="00D16E8C" w:rsidRDefault="00D16E8C" w:rsidP="001E60F7">
      <w:pPr>
        <w:spacing w:after="0" w:line="240" w:lineRule="atLeast"/>
        <w:jc w:val="both"/>
        <w:rPr>
          <w:rFonts w:ascii="ScalaSansPro-Light" w:hAnsi="ScalaSansPro-Light"/>
          <w:b/>
          <w:sz w:val="24"/>
          <w:szCs w:val="24"/>
          <w:lang w:val="ca-ES"/>
        </w:rPr>
      </w:pPr>
    </w:p>
    <w:p w14:paraId="2FF9E8ED" w14:textId="77777777" w:rsidR="00637B25" w:rsidRPr="00D16E8C" w:rsidRDefault="00637B25" w:rsidP="001E60F7">
      <w:pPr>
        <w:spacing w:after="0" w:line="240" w:lineRule="atLeast"/>
        <w:jc w:val="both"/>
        <w:rPr>
          <w:rFonts w:ascii="ScalaSansPro-Light" w:hAnsi="ScalaSansPro-Light"/>
          <w:b/>
          <w:sz w:val="24"/>
          <w:szCs w:val="24"/>
          <w:lang w:val="ca-ES"/>
        </w:rPr>
      </w:pPr>
      <w:r w:rsidRPr="00D16E8C">
        <w:rPr>
          <w:rFonts w:ascii="ScalaSansPro-Light" w:hAnsi="ScalaSansPro-Light"/>
          <w:b/>
          <w:sz w:val="24"/>
          <w:szCs w:val="24"/>
          <w:lang w:val="ca-ES"/>
        </w:rPr>
        <w:t>Contacte</w:t>
      </w:r>
    </w:p>
    <w:p w14:paraId="2169AB1C" w14:textId="76730A5E" w:rsidR="00637B25" w:rsidRPr="00D16E8C" w:rsidRDefault="00637B25" w:rsidP="001E60F7">
      <w:pPr>
        <w:spacing w:after="0" w:line="240" w:lineRule="atLeast"/>
        <w:jc w:val="both"/>
        <w:rPr>
          <w:rFonts w:ascii="ScalaSansPro-Light" w:hAnsi="ScalaSansPro-Light"/>
          <w:sz w:val="24"/>
          <w:szCs w:val="24"/>
          <w:lang w:val="ca-ES"/>
        </w:rPr>
      </w:pPr>
      <w:r w:rsidRPr="00D16E8C">
        <w:rPr>
          <w:rFonts w:ascii="ScalaSansPro-Light" w:hAnsi="ScalaSansPro-Light"/>
          <w:sz w:val="24"/>
          <w:szCs w:val="24"/>
          <w:lang w:val="ca-ES"/>
        </w:rPr>
        <w:t>Persona de co</w:t>
      </w:r>
      <w:r w:rsidR="00810A30" w:rsidRPr="00D16E8C">
        <w:rPr>
          <w:rFonts w:ascii="ScalaSansPro-Light" w:hAnsi="ScalaSansPro-Light"/>
          <w:sz w:val="24"/>
          <w:szCs w:val="24"/>
          <w:lang w:val="ca-ES"/>
        </w:rPr>
        <w:t xml:space="preserve">ntacte: Núria Ballester; </w:t>
      </w:r>
      <w:r w:rsidR="00182946" w:rsidRPr="00D16E8C">
        <w:rPr>
          <w:rFonts w:ascii="ScalaSansPro-Light" w:hAnsi="ScalaSansPro-Light"/>
          <w:sz w:val="24"/>
          <w:szCs w:val="24"/>
          <w:lang w:val="ca-ES"/>
        </w:rPr>
        <w:t>Marina Ramon</w:t>
      </w:r>
    </w:p>
    <w:p w14:paraId="6DD610EF" w14:textId="77777777" w:rsidR="00637B25" w:rsidRPr="00D16E8C" w:rsidRDefault="00637B25" w:rsidP="001E60F7">
      <w:pPr>
        <w:spacing w:after="0" w:line="240" w:lineRule="atLeast"/>
        <w:jc w:val="both"/>
        <w:rPr>
          <w:rFonts w:ascii="ScalaSansPro-Light" w:hAnsi="ScalaSansPro-Light"/>
          <w:sz w:val="24"/>
          <w:szCs w:val="24"/>
          <w:lang w:val="ca-ES"/>
        </w:rPr>
      </w:pPr>
      <w:r w:rsidRPr="00D16E8C">
        <w:rPr>
          <w:rFonts w:ascii="ScalaSansPro-Light" w:hAnsi="ScalaSansPro-Light"/>
          <w:sz w:val="24"/>
          <w:szCs w:val="24"/>
          <w:lang w:val="ca-ES"/>
        </w:rPr>
        <w:t xml:space="preserve">Tel: 977 684 276  </w:t>
      </w:r>
    </w:p>
    <w:p w14:paraId="485490C4" w14:textId="3661ADA3" w:rsidR="00637B25" w:rsidRPr="00D16E8C" w:rsidRDefault="00891543" w:rsidP="001E60F7">
      <w:pPr>
        <w:spacing w:after="0" w:line="240" w:lineRule="atLeast"/>
        <w:jc w:val="both"/>
        <w:rPr>
          <w:rFonts w:ascii="ScalaSansPro-Light" w:hAnsi="ScalaSansPro-Light"/>
          <w:sz w:val="24"/>
          <w:szCs w:val="24"/>
          <w:lang w:val="ca-ES"/>
        </w:rPr>
      </w:pPr>
      <w:hyperlink r:id="rId8" w:history="1">
        <w:r w:rsidR="00637B25" w:rsidRPr="00D16E8C">
          <w:rPr>
            <w:rStyle w:val="Hipervnculo"/>
            <w:rFonts w:ascii="ScalaSansPro-Light" w:hAnsi="ScalaSansPro-Light"/>
            <w:color w:val="auto"/>
            <w:sz w:val="24"/>
            <w:szCs w:val="24"/>
            <w:lang w:val="ca-ES"/>
          </w:rPr>
          <w:t>museu@paucasals.org</w:t>
        </w:r>
      </w:hyperlink>
    </w:p>
    <w:p w14:paraId="04829FEE" w14:textId="2CA9291C" w:rsidR="00773959" w:rsidRPr="00D16E8C" w:rsidRDefault="00637B25" w:rsidP="001E60F7">
      <w:pPr>
        <w:spacing w:after="0" w:line="240" w:lineRule="atLeast"/>
        <w:jc w:val="both"/>
        <w:rPr>
          <w:rFonts w:ascii="ScalaSansPro-Light" w:hAnsi="ScalaSansPro-Light"/>
          <w:sz w:val="24"/>
          <w:szCs w:val="24"/>
          <w:lang w:val="ca-ES"/>
        </w:rPr>
      </w:pPr>
      <w:r w:rsidRPr="00D16E8C">
        <w:rPr>
          <w:rFonts w:ascii="ScalaSansPro-Light" w:hAnsi="ScalaSansPro-Light"/>
          <w:sz w:val="24"/>
          <w:szCs w:val="24"/>
          <w:lang w:val="ca-ES"/>
        </w:rPr>
        <w:t>www.paucasals.org</w:t>
      </w:r>
    </w:p>
    <w:sectPr w:rsidR="00773959" w:rsidRPr="00D16E8C" w:rsidSect="00602267">
      <w:pgSz w:w="11906" w:h="16838"/>
      <w:pgMar w:top="1135" w:right="141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calaSansPro-Light">
    <w:panose1 w:val="020B0504020101020102"/>
    <w:charset w:val="00"/>
    <w:family w:val="swiss"/>
    <w:notTrueType/>
    <w:pitch w:val="variable"/>
    <w:sig w:usb0="A00000FF" w:usb1="5000E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0AB"/>
    <w:multiLevelType w:val="hybridMultilevel"/>
    <w:tmpl w:val="5D6A224A"/>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4793565"/>
    <w:multiLevelType w:val="multilevel"/>
    <w:tmpl w:val="3DF6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A6"/>
    <w:rsid w:val="000159C4"/>
    <w:rsid w:val="0002375C"/>
    <w:rsid w:val="00036A20"/>
    <w:rsid w:val="00037751"/>
    <w:rsid w:val="00100A25"/>
    <w:rsid w:val="0010510A"/>
    <w:rsid w:val="00117C54"/>
    <w:rsid w:val="00126445"/>
    <w:rsid w:val="00157558"/>
    <w:rsid w:val="00182946"/>
    <w:rsid w:val="001D084A"/>
    <w:rsid w:val="001D2BE1"/>
    <w:rsid w:val="001E2338"/>
    <w:rsid w:val="001E60F7"/>
    <w:rsid w:val="00203918"/>
    <w:rsid w:val="00222F85"/>
    <w:rsid w:val="00242137"/>
    <w:rsid w:val="002957F4"/>
    <w:rsid w:val="002E105E"/>
    <w:rsid w:val="002F64DD"/>
    <w:rsid w:val="00336BE8"/>
    <w:rsid w:val="00357BC5"/>
    <w:rsid w:val="00366F99"/>
    <w:rsid w:val="003A27A6"/>
    <w:rsid w:val="003B0D67"/>
    <w:rsid w:val="003B14DF"/>
    <w:rsid w:val="003B445C"/>
    <w:rsid w:val="003B4E5C"/>
    <w:rsid w:val="003F137D"/>
    <w:rsid w:val="004309E1"/>
    <w:rsid w:val="00446EB8"/>
    <w:rsid w:val="00476438"/>
    <w:rsid w:val="00495C47"/>
    <w:rsid w:val="004C35EC"/>
    <w:rsid w:val="00504945"/>
    <w:rsid w:val="00536223"/>
    <w:rsid w:val="005427FF"/>
    <w:rsid w:val="005A4985"/>
    <w:rsid w:val="005A5FC2"/>
    <w:rsid w:val="00602267"/>
    <w:rsid w:val="00604D5F"/>
    <w:rsid w:val="0062677D"/>
    <w:rsid w:val="00637B25"/>
    <w:rsid w:val="00646DB4"/>
    <w:rsid w:val="00687EF7"/>
    <w:rsid w:val="006B0737"/>
    <w:rsid w:val="006C32ED"/>
    <w:rsid w:val="006F4A43"/>
    <w:rsid w:val="007042D0"/>
    <w:rsid w:val="007271A4"/>
    <w:rsid w:val="007309D8"/>
    <w:rsid w:val="00773959"/>
    <w:rsid w:val="0078479B"/>
    <w:rsid w:val="007B3901"/>
    <w:rsid w:val="007B6871"/>
    <w:rsid w:val="007E2F6A"/>
    <w:rsid w:val="00810A30"/>
    <w:rsid w:val="00861B7E"/>
    <w:rsid w:val="00885307"/>
    <w:rsid w:val="008908F3"/>
    <w:rsid w:val="00891543"/>
    <w:rsid w:val="008B6250"/>
    <w:rsid w:val="008C223A"/>
    <w:rsid w:val="008F23BF"/>
    <w:rsid w:val="008F2805"/>
    <w:rsid w:val="00935BD6"/>
    <w:rsid w:val="00946B04"/>
    <w:rsid w:val="00950F0B"/>
    <w:rsid w:val="0095555D"/>
    <w:rsid w:val="00A13EC3"/>
    <w:rsid w:val="00A306A1"/>
    <w:rsid w:val="00A4244A"/>
    <w:rsid w:val="00A57E56"/>
    <w:rsid w:val="00A67037"/>
    <w:rsid w:val="00A85640"/>
    <w:rsid w:val="00A94E34"/>
    <w:rsid w:val="00AB31DA"/>
    <w:rsid w:val="00AB34FE"/>
    <w:rsid w:val="00B0728C"/>
    <w:rsid w:val="00B22C1E"/>
    <w:rsid w:val="00B6199B"/>
    <w:rsid w:val="00B9746C"/>
    <w:rsid w:val="00BA4FF6"/>
    <w:rsid w:val="00BA7B34"/>
    <w:rsid w:val="00BC754C"/>
    <w:rsid w:val="00BD590A"/>
    <w:rsid w:val="00BE1B74"/>
    <w:rsid w:val="00BE2062"/>
    <w:rsid w:val="00C17B53"/>
    <w:rsid w:val="00CA0253"/>
    <w:rsid w:val="00CA4C89"/>
    <w:rsid w:val="00CD173C"/>
    <w:rsid w:val="00CE3D04"/>
    <w:rsid w:val="00D16E8C"/>
    <w:rsid w:val="00D44CBC"/>
    <w:rsid w:val="00D86EF5"/>
    <w:rsid w:val="00DD6F56"/>
    <w:rsid w:val="00E0397C"/>
    <w:rsid w:val="00E128A9"/>
    <w:rsid w:val="00E1476C"/>
    <w:rsid w:val="00E31098"/>
    <w:rsid w:val="00E6083D"/>
    <w:rsid w:val="00E82FE1"/>
    <w:rsid w:val="00E8665A"/>
    <w:rsid w:val="00E9731C"/>
    <w:rsid w:val="00EA7E95"/>
    <w:rsid w:val="00EC0DA9"/>
    <w:rsid w:val="00ED2D42"/>
    <w:rsid w:val="00ED53E1"/>
    <w:rsid w:val="00EF0958"/>
    <w:rsid w:val="00EF71F3"/>
    <w:rsid w:val="00FD57EE"/>
    <w:rsid w:val="00FE79A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1015"/>
  <w15:docId w15:val="{A124F66C-B166-49D2-993F-DA6C3ED2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7A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3A27A6"/>
    <w:rPr>
      <w:color w:val="000080"/>
      <w:u w:val="single"/>
    </w:rPr>
  </w:style>
  <w:style w:type="paragraph" w:styleId="Prrafodelista">
    <w:name w:val="List Paragraph"/>
    <w:basedOn w:val="Normal"/>
    <w:uiPriority w:val="34"/>
    <w:qFormat/>
    <w:rsid w:val="008F2805"/>
    <w:pPr>
      <w:ind w:left="720"/>
      <w:contextualSpacing/>
    </w:pPr>
    <w:rPr>
      <w:rFonts w:ascii="Calibri" w:eastAsia="Calibri" w:hAnsi="Calibri" w:cs="Calibri"/>
      <w:lang w:val="ca-ES"/>
    </w:rPr>
  </w:style>
  <w:style w:type="character" w:styleId="Textoennegrita">
    <w:name w:val="Strong"/>
    <w:basedOn w:val="Fuentedeprrafopredeter"/>
    <w:uiPriority w:val="22"/>
    <w:qFormat/>
    <w:rsid w:val="0095555D"/>
    <w:rPr>
      <w:b/>
      <w:bCs/>
    </w:rPr>
  </w:style>
  <w:style w:type="paragraph" w:styleId="NormalWeb">
    <w:name w:val="Normal (Web)"/>
    <w:basedOn w:val="Normal"/>
    <w:uiPriority w:val="99"/>
    <w:unhideWhenUsed/>
    <w:rsid w:val="0095555D"/>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customStyle="1" w:styleId="Mencinsinresolver1">
    <w:name w:val="Mención sin resolver1"/>
    <w:basedOn w:val="Fuentedeprrafopredeter"/>
    <w:uiPriority w:val="99"/>
    <w:semiHidden/>
    <w:unhideWhenUsed/>
    <w:rsid w:val="00EF71F3"/>
    <w:rPr>
      <w:color w:val="605E5C"/>
      <w:shd w:val="clear" w:color="auto" w:fill="E1DFDD"/>
    </w:rPr>
  </w:style>
  <w:style w:type="paragraph" w:customStyle="1" w:styleId="Standard">
    <w:name w:val="Standard"/>
    <w:rsid w:val="007B6871"/>
    <w:pPr>
      <w:widowControl w:val="0"/>
      <w:suppressAutoHyphens/>
      <w:autoSpaceDN w:val="0"/>
      <w:spacing w:after="0" w:line="240" w:lineRule="auto"/>
      <w:textAlignment w:val="baseline"/>
    </w:pPr>
    <w:rPr>
      <w:rFonts w:ascii="Times New Roman" w:eastAsia="SimSun" w:hAnsi="Times New Roman" w:cs="Lucida Sans"/>
      <w:kern w:val="3"/>
      <w:sz w:val="24"/>
      <w:szCs w:val="24"/>
      <w:lang w:val="en-US" w:eastAsia="zh-CN" w:bidi="hi-IN"/>
    </w:rPr>
  </w:style>
  <w:style w:type="character" w:styleId="nfasis">
    <w:name w:val="Emphasis"/>
    <w:basedOn w:val="Fuentedeprrafopredeter"/>
    <w:uiPriority w:val="20"/>
    <w:qFormat/>
    <w:rsid w:val="007B6871"/>
    <w:rPr>
      <w:i/>
      <w:iCs/>
    </w:rPr>
  </w:style>
  <w:style w:type="character" w:styleId="Hipervnculovisitado">
    <w:name w:val="FollowedHyperlink"/>
    <w:basedOn w:val="Fuentedeprrafopredeter"/>
    <w:uiPriority w:val="99"/>
    <w:semiHidden/>
    <w:unhideWhenUsed/>
    <w:rsid w:val="00E128A9"/>
    <w:rPr>
      <w:color w:val="800080" w:themeColor="followedHyperlink"/>
      <w:u w:val="single"/>
    </w:rPr>
  </w:style>
  <w:style w:type="paragraph" w:styleId="Textoindependiente">
    <w:name w:val="Body Text"/>
    <w:basedOn w:val="Normal"/>
    <w:link w:val="TextoindependienteCar"/>
    <w:uiPriority w:val="1"/>
    <w:qFormat/>
    <w:rsid w:val="00B9746C"/>
    <w:pPr>
      <w:widowControl w:val="0"/>
      <w:autoSpaceDE w:val="0"/>
      <w:autoSpaceDN w:val="0"/>
      <w:spacing w:after="0" w:line="240" w:lineRule="auto"/>
    </w:pPr>
    <w:rPr>
      <w:rFonts w:ascii="Trebuchet MS" w:eastAsia="Trebuchet MS" w:hAnsi="Trebuchet MS" w:cs="Trebuchet MS"/>
      <w:lang w:val="ca-ES"/>
    </w:rPr>
  </w:style>
  <w:style w:type="character" w:customStyle="1" w:styleId="TextoindependienteCar">
    <w:name w:val="Texto independiente Car"/>
    <w:basedOn w:val="Fuentedeprrafopredeter"/>
    <w:link w:val="Textoindependiente"/>
    <w:uiPriority w:val="1"/>
    <w:rsid w:val="00B9746C"/>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4301">
      <w:bodyDiv w:val="1"/>
      <w:marLeft w:val="0"/>
      <w:marRight w:val="0"/>
      <w:marTop w:val="0"/>
      <w:marBottom w:val="0"/>
      <w:divBdr>
        <w:top w:val="none" w:sz="0" w:space="0" w:color="auto"/>
        <w:left w:val="none" w:sz="0" w:space="0" w:color="auto"/>
        <w:bottom w:val="none" w:sz="0" w:space="0" w:color="auto"/>
        <w:right w:val="none" w:sz="0" w:space="0" w:color="auto"/>
      </w:divBdr>
    </w:div>
    <w:div w:id="617682164">
      <w:bodyDiv w:val="1"/>
      <w:marLeft w:val="0"/>
      <w:marRight w:val="0"/>
      <w:marTop w:val="0"/>
      <w:marBottom w:val="0"/>
      <w:divBdr>
        <w:top w:val="none" w:sz="0" w:space="0" w:color="auto"/>
        <w:left w:val="none" w:sz="0" w:space="0" w:color="auto"/>
        <w:bottom w:val="none" w:sz="0" w:space="0" w:color="auto"/>
        <w:right w:val="none" w:sz="0" w:space="0" w:color="auto"/>
      </w:divBdr>
    </w:div>
    <w:div w:id="812789874">
      <w:bodyDiv w:val="1"/>
      <w:marLeft w:val="0"/>
      <w:marRight w:val="0"/>
      <w:marTop w:val="0"/>
      <w:marBottom w:val="0"/>
      <w:divBdr>
        <w:top w:val="none" w:sz="0" w:space="0" w:color="auto"/>
        <w:left w:val="none" w:sz="0" w:space="0" w:color="auto"/>
        <w:bottom w:val="none" w:sz="0" w:space="0" w:color="auto"/>
        <w:right w:val="none" w:sz="0" w:space="0" w:color="auto"/>
      </w:divBdr>
      <w:divsChild>
        <w:div w:id="969745969">
          <w:marLeft w:val="0"/>
          <w:marRight w:val="0"/>
          <w:marTop w:val="0"/>
          <w:marBottom w:val="0"/>
          <w:divBdr>
            <w:top w:val="none" w:sz="0" w:space="0" w:color="auto"/>
            <w:left w:val="none" w:sz="0" w:space="0" w:color="auto"/>
            <w:bottom w:val="none" w:sz="0" w:space="0" w:color="auto"/>
            <w:right w:val="none" w:sz="0" w:space="0" w:color="auto"/>
          </w:divBdr>
        </w:div>
      </w:divsChild>
    </w:div>
    <w:div w:id="1278222611">
      <w:bodyDiv w:val="1"/>
      <w:marLeft w:val="0"/>
      <w:marRight w:val="0"/>
      <w:marTop w:val="0"/>
      <w:marBottom w:val="0"/>
      <w:divBdr>
        <w:top w:val="none" w:sz="0" w:space="0" w:color="auto"/>
        <w:left w:val="none" w:sz="0" w:space="0" w:color="auto"/>
        <w:bottom w:val="none" w:sz="0" w:space="0" w:color="auto"/>
        <w:right w:val="none" w:sz="0" w:space="0" w:color="auto"/>
      </w:divBdr>
    </w:div>
    <w:div w:id="21199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paucasals.org" TargetMode="External"/><Relationship Id="rId3" Type="http://schemas.openxmlformats.org/officeDocument/2006/relationships/styles" Target="styles.xml"/><Relationship Id="rId7" Type="http://schemas.openxmlformats.org/officeDocument/2006/relationships/hyperlink" Target="http://www.paucasa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E912-6059-4341-9724-9D0EADAD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dc:creator>
  <cp:keywords/>
  <dc:description/>
  <cp:lastModifiedBy>Museu Pau Casals</cp:lastModifiedBy>
  <cp:revision>3</cp:revision>
  <dcterms:created xsi:type="dcterms:W3CDTF">2025-07-04T10:45:00Z</dcterms:created>
  <dcterms:modified xsi:type="dcterms:W3CDTF">2025-07-08T08:22:00Z</dcterms:modified>
</cp:coreProperties>
</file>